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B2237" w14:textId="77777777" w:rsidR="002828E8" w:rsidRDefault="002828E8" w:rsidP="00B765F5">
      <w:pPr>
        <w:widowControl w:val="0"/>
        <w:autoSpaceDE w:val="0"/>
        <w:autoSpaceDN w:val="0"/>
        <w:adjustRightInd w:val="0"/>
        <w:spacing w:after="0" w:line="240" w:lineRule="auto"/>
        <w:jc w:val="center"/>
        <w:rPr>
          <w:rFonts w:ascii="Times New Roman" w:hAnsi="Times New Roman"/>
          <w:b/>
          <w:bCs/>
          <w:szCs w:val="20"/>
        </w:rPr>
      </w:pPr>
    </w:p>
    <w:p w14:paraId="350C8B5F" w14:textId="77777777" w:rsidR="008C1CED" w:rsidRPr="00FF39D4" w:rsidRDefault="000A7115" w:rsidP="00B765F5">
      <w:pPr>
        <w:widowControl w:val="0"/>
        <w:autoSpaceDE w:val="0"/>
        <w:autoSpaceDN w:val="0"/>
        <w:adjustRightInd w:val="0"/>
        <w:spacing w:after="0" w:line="240" w:lineRule="auto"/>
        <w:jc w:val="center"/>
        <w:rPr>
          <w:rFonts w:ascii="Times New Roman CYR" w:hAnsi="Times New Roman CYR" w:cs="Times New Roman CYR"/>
          <w:b/>
          <w:bCs/>
          <w:kern w:val="0"/>
        </w:rPr>
      </w:pPr>
      <w:r w:rsidRPr="000A7115">
        <w:rPr>
          <w:rFonts w:ascii="Times New Roman" w:hAnsi="Times New Roman"/>
          <w:b/>
          <w:bCs/>
          <w:szCs w:val="20"/>
        </w:rPr>
        <w:t>Приватне акціонерне товариство «</w:t>
      </w:r>
      <w:r w:rsidR="00C627A2" w:rsidRPr="00C627A2">
        <w:rPr>
          <w:rFonts w:ascii="Times New Roman" w:hAnsi="Times New Roman"/>
          <w:b/>
          <w:bCs/>
          <w:szCs w:val="20"/>
        </w:rPr>
        <w:t>Страхова компанія «Перша</w:t>
      </w:r>
      <w:r w:rsidRPr="000A7115">
        <w:rPr>
          <w:rFonts w:ascii="Times New Roman" w:hAnsi="Times New Roman"/>
          <w:b/>
          <w:bCs/>
          <w:szCs w:val="20"/>
        </w:rPr>
        <w:t>»</w:t>
      </w:r>
    </w:p>
    <w:p w14:paraId="3D4B8ADC" w14:textId="77777777" w:rsidR="008C1CED" w:rsidRPr="00FF39D4"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 xml:space="preserve">(ідентифікаційний код за </w:t>
      </w:r>
      <w:r w:rsidRPr="00FF39D4">
        <w:rPr>
          <w:rFonts w:ascii="Times New Roman CYR" w:hAnsi="Times New Roman CYR" w:cs="Times New Roman CYR"/>
          <w:kern w:val="0"/>
        </w:rPr>
        <w:t xml:space="preserve">ЄДРПОУ </w:t>
      </w:r>
      <w:r w:rsidR="00C627A2" w:rsidRPr="00C627A2">
        <w:rPr>
          <w:rFonts w:ascii="Times New Roman CYR" w:hAnsi="Times New Roman CYR" w:cs="Times New Roman CYR"/>
          <w:kern w:val="0"/>
        </w:rPr>
        <w:t>31681672</w:t>
      </w:r>
      <w:r w:rsidRPr="00FF39D4">
        <w:rPr>
          <w:rFonts w:ascii="Times New Roman CYR" w:hAnsi="Times New Roman CYR" w:cs="Times New Roman CYR"/>
          <w:kern w:val="0"/>
        </w:rPr>
        <w:t>)</w:t>
      </w:r>
    </w:p>
    <w:p w14:paraId="161B017A"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sidRPr="00FF39D4">
        <w:rPr>
          <w:rFonts w:ascii="Times New Roman CYR" w:hAnsi="Times New Roman CYR" w:cs="Times New Roman CYR"/>
          <w:kern w:val="0"/>
        </w:rPr>
        <w:t>річні дистанційні загальні збори ак</w:t>
      </w:r>
      <w:r>
        <w:rPr>
          <w:rFonts w:ascii="Times New Roman CYR" w:hAnsi="Times New Roman CYR" w:cs="Times New Roman CYR"/>
          <w:kern w:val="0"/>
        </w:rPr>
        <w:t>ціонерів</w:t>
      </w:r>
    </w:p>
    <w:p w14:paraId="251459D9"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 xml:space="preserve">дата проведення загальних зборів - </w:t>
      </w:r>
      <w:r w:rsidR="00B2477A">
        <w:rPr>
          <w:rFonts w:ascii="Times New Roman CYR" w:hAnsi="Times New Roman CYR" w:cs="Times New Roman CYR"/>
          <w:kern w:val="0"/>
        </w:rPr>
        <w:t>2</w:t>
      </w:r>
      <w:r w:rsidR="0025125E">
        <w:rPr>
          <w:rFonts w:ascii="Times New Roman CYR" w:hAnsi="Times New Roman CYR" w:cs="Times New Roman CYR"/>
          <w:kern w:val="0"/>
          <w:lang/>
        </w:rPr>
        <w:t>5</w:t>
      </w:r>
      <w:r>
        <w:rPr>
          <w:rFonts w:ascii="Times New Roman CYR" w:hAnsi="Times New Roman CYR" w:cs="Times New Roman CYR"/>
          <w:kern w:val="0"/>
        </w:rPr>
        <w:t>.04.2025</w:t>
      </w:r>
    </w:p>
    <w:p w14:paraId="18C799F9"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p>
    <w:p w14:paraId="3C6AAB84"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Бюлетень №1</w:t>
      </w:r>
    </w:p>
    <w:p w14:paraId="6342BA6C"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для голосування (щодо інших питань порядку денного, крім обрання органів товариства)</w:t>
      </w:r>
    </w:p>
    <w:p w14:paraId="11F6A86A"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600"/>
      </w:tblGrid>
      <w:tr w:rsidR="008C1CED" w:rsidRPr="00D22FF5" w14:paraId="73358092" w14:textId="77777777">
        <w:tblPrEx>
          <w:tblCellMar>
            <w:top w:w="0" w:type="dxa"/>
            <w:bottom w:w="0" w:type="dxa"/>
          </w:tblCellMar>
        </w:tblPrEx>
        <w:tc>
          <w:tcPr>
            <w:tcW w:w="10600" w:type="dxa"/>
            <w:tcBorders>
              <w:top w:val="nil"/>
              <w:left w:val="nil"/>
              <w:bottom w:val="nil"/>
              <w:right w:val="nil"/>
            </w:tcBorders>
          </w:tcPr>
          <w:p w14:paraId="3EA7A28E"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rPr>
              <w:t xml:space="preserve">Дата і час початку та завершення голосування: </w:t>
            </w:r>
            <w:r w:rsidRPr="00D22FF5">
              <w:rPr>
                <w:rFonts w:ascii="Times New Roman CYR" w:hAnsi="Times New Roman CYR" w:cs="Times New Roman CYR"/>
                <w:kern w:val="0"/>
                <w:u w:val="single"/>
              </w:rPr>
              <w:t xml:space="preserve">з 11:00 </w:t>
            </w:r>
            <w:r w:rsidR="00B2477A" w:rsidRPr="00D22FF5">
              <w:rPr>
                <w:rFonts w:ascii="Times New Roman CYR" w:hAnsi="Times New Roman CYR" w:cs="Times New Roman CYR"/>
                <w:kern w:val="0"/>
                <w:u w:val="single"/>
              </w:rPr>
              <w:t>1</w:t>
            </w:r>
            <w:r w:rsidR="0025125E" w:rsidRPr="00D22FF5">
              <w:rPr>
                <w:rFonts w:ascii="Times New Roman CYR" w:hAnsi="Times New Roman CYR" w:cs="Times New Roman CYR"/>
                <w:kern w:val="0"/>
                <w:u w:val="single"/>
              </w:rPr>
              <w:t>5</w:t>
            </w:r>
            <w:r w:rsidRPr="00D22FF5">
              <w:rPr>
                <w:rFonts w:ascii="Times New Roman CYR" w:hAnsi="Times New Roman CYR" w:cs="Times New Roman CYR"/>
                <w:kern w:val="0"/>
                <w:u w:val="single"/>
              </w:rPr>
              <w:t>.0</w:t>
            </w:r>
            <w:r w:rsidR="00D83C3A" w:rsidRPr="00D22FF5">
              <w:rPr>
                <w:rFonts w:ascii="Times New Roman CYR" w:hAnsi="Times New Roman CYR" w:cs="Times New Roman CYR"/>
                <w:kern w:val="0"/>
                <w:u w:val="single"/>
              </w:rPr>
              <w:t>4</w:t>
            </w:r>
            <w:r w:rsidRPr="00D22FF5">
              <w:rPr>
                <w:rFonts w:ascii="Times New Roman CYR" w:hAnsi="Times New Roman CYR" w:cs="Times New Roman CYR"/>
                <w:kern w:val="0"/>
                <w:u w:val="single"/>
              </w:rPr>
              <w:t xml:space="preserve">.2025 до 18:00 </w:t>
            </w:r>
            <w:r w:rsidR="00B2477A" w:rsidRPr="00D22FF5">
              <w:rPr>
                <w:rFonts w:ascii="Times New Roman CYR" w:hAnsi="Times New Roman CYR" w:cs="Times New Roman CYR"/>
                <w:kern w:val="0"/>
                <w:u w:val="single"/>
              </w:rPr>
              <w:t>2</w:t>
            </w:r>
            <w:r w:rsidR="0025125E" w:rsidRPr="00D22FF5">
              <w:rPr>
                <w:rFonts w:ascii="Times New Roman CYR" w:hAnsi="Times New Roman CYR" w:cs="Times New Roman CYR"/>
                <w:kern w:val="0"/>
                <w:u w:val="single"/>
                <w:lang/>
              </w:rPr>
              <w:t>5</w:t>
            </w:r>
            <w:r w:rsidRPr="00D22FF5">
              <w:rPr>
                <w:rFonts w:ascii="Times New Roman CYR" w:hAnsi="Times New Roman CYR" w:cs="Times New Roman CYR"/>
                <w:kern w:val="0"/>
                <w:u w:val="single"/>
              </w:rPr>
              <w:t>.04.2025</w:t>
            </w:r>
          </w:p>
          <w:p w14:paraId="4013F655" w14:textId="77777777" w:rsidR="008C1CED" w:rsidRPr="00D22FF5" w:rsidRDefault="008C1CED" w:rsidP="00D22FF5">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xml:space="preserve">Реквізити акціонера та представника акціонера (ім'я фізичної або найменування юридичної особи, які визначаються відповідно до вимог Цивільного кодексу України, або зазначення, що акціонером є держава або територіальна громада (із зазначенням назви), ідентифікаційний код юридичної особи згідно з Єдиним державним реєстром юридичних осіб, фізичних осіб - підприємців та громадських формувань, у тому числі уповноваженого органу на управління державним або комунальним майном (далі – ідентифікаційний код юридичної особи), код згідно з Єдиним державним реєстром інститутів спільного інвестування (за наявності) або номер реєстрації у торговому, судовому або банківському реєстрі – для юридичних осіб, зареєстрованих за межами України), 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 </w:t>
            </w:r>
          </w:p>
          <w:p w14:paraId="58DDDF10"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u w:val="single"/>
              </w:rPr>
            </w:pPr>
            <w:r w:rsidRPr="00D22FF5">
              <w:rPr>
                <w:rFonts w:ascii="Times New Roman CYR" w:hAnsi="Times New Roman CYR" w:cs="Times New Roman CYR"/>
                <w:kern w:val="0"/>
                <w:u w:val="single"/>
              </w:rPr>
              <w:t xml:space="preserve">                                                                                                         </w:t>
            </w:r>
            <w:r w:rsidR="00FF39D4" w:rsidRPr="00D22FF5">
              <w:rPr>
                <w:rFonts w:ascii="Times New Roman CYR" w:hAnsi="Times New Roman CYR" w:cs="Times New Roman CYR"/>
                <w:kern w:val="0"/>
                <w:u w:val="single"/>
              </w:rPr>
              <w:t xml:space="preserve">         </w:t>
            </w:r>
            <w:r w:rsidRPr="00D22FF5">
              <w:rPr>
                <w:rFonts w:ascii="Times New Roman CYR" w:hAnsi="Times New Roman CYR" w:cs="Times New Roman CYR"/>
                <w:kern w:val="0"/>
                <w:u w:val="single"/>
              </w:rPr>
              <w:t xml:space="preserve">   </w:t>
            </w:r>
          </w:p>
          <w:p w14:paraId="52C34DE4"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u w:val="single"/>
              </w:rPr>
            </w:pPr>
            <w:r w:rsidRPr="00D22FF5">
              <w:rPr>
                <w:rFonts w:ascii="Times New Roman CYR" w:hAnsi="Times New Roman CYR" w:cs="Times New Roman CYR"/>
                <w:kern w:val="0"/>
                <w:u w:val="single"/>
              </w:rPr>
              <w:t xml:space="preserve">                                                                                                   </w:t>
            </w:r>
            <w:r w:rsidR="00FF39D4" w:rsidRPr="00D22FF5">
              <w:rPr>
                <w:rFonts w:ascii="Times New Roman CYR" w:hAnsi="Times New Roman CYR" w:cs="Times New Roman CYR"/>
                <w:kern w:val="0"/>
                <w:u w:val="single"/>
              </w:rPr>
              <w:t xml:space="preserve">          </w:t>
            </w:r>
            <w:r w:rsidRPr="00D22FF5">
              <w:rPr>
                <w:rFonts w:ascii="Times New Roman CYR" w:hAnsi="Times New Roman CYR" w:cs="Times New Roman CYR"/>
                <w:kern w:val="0"/>
                <w:u w:val="single"/>
              </w:rPr>
              <w:t xml:space="preserve">        </w:t>
            </w:r>
          </w:p>
          <w:p w14:paraId="298FFEF1"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u w:val="single"/>
              </w:rPr>
            </w:pPr>
            <w:r w:rsidRPr="00D22FF5">
              <w:rPr>
                <w:rFonts w:ascii="Times New Roman CYR" w:hAnsi="Times New Roman CYR" w:cs="Times New Roman CYR"/>
                <w:kern w:val="0"/>
                <w:u w:val="single"/>
              </w:rPr>
              <w:t xml:space="preserve">                                                                                                </w:t>
            </w:r>
            <w:r w:rsidR="00FF39D4" w:rsidRPr="00D22FF5">
              <w:rPr>
                <w:rFonts w:ascii="Times New Roman CYR" w:hAnsi="Times New Roman CYR" w:cs="Times New Roman CYR"/>
                <w:kern w:val="0"/>
                <w:u w:val="single"/>
              </w:rPr>
              <w:t xml:space="preserve">          </w:t>
            </w:r>
            <w:r w:rsidRPr="00D22FF5">
              <w:rPr>
                <w:rFonts w:ascii="Times New Roman CYR" w:hAnsi="Times New Roman CYR" w:cs="Times New Roman CYR"/>
                <w:kern w:val="0"/>
                <w:u w:val="single"/>
              </w:rPr>
              <w:t xml:space="preserve">           </w:t>
            </w:r>
          </w:p>
          <w:p w14:paraId="14343899"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u w:val="single"/>
              </w:rPr>
            </w:pPr>
            <w:r w:rsidRPr="00D22FF5">
              <w:rPr>
                <w:rFonts w:ascii="Times New Roman CYR" w:hAnsi="Times New Roman CYR" w:cs="Times New Roman CYR"/>
                <w:kern w:val="0"/>
                <w:u w:val="single"/>
              </w:rPr>
              <w:t xml:space="preserve">                                                                                                  </w:t>
            </w:r>
            <w:r w:rsidR="00FF39D4" w:rsidRPr="00D22FF5">
              <w:rPr>
                <w:rFonts w:ascii="Times New Roman CYR" w:hAnsi="Times New Roman CYR" w:cs="Times New Roman CYR"/>
                <w:kern w:val="0"/>
                <w:u w:val="single"/>
              </w:rPr>
              <w:t xml:space="preserve">          </w:t>
            </w:r>
            <w:r w:rsidRPr="00D22FF5">
              <w:rPr>
                <w:rFonts w:ascii="Times New Roman CYR" w:hAnsi="Times New Roman CYR" w:cs="Times New Roman CYR"/>
                <w:kern w:val="0"/>
                <w:u w:val="single"/>
              </w:rPr>
              <w:t xml:space="preserve">         </w:t>
            </w:r>
          </w:p>
          <w:p w14:paraId="326BFF47"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 xml:space="preserve">                                                                                                  </w:t>
            </w:r>
            <w:r w:rsidR="00FF39D4" w:rsidRPr="00D22FF5">
              <w:rPr>
                <w:rFonts w:ascii="Times New Roman CYR" w:hAnsi="Times New Roman CYR" w:cs="Times New Roman CYR"/>
                <w:kern w:val="0"/>
                <w:u w:val="single"/>
              </w:rPr>
              <w:t xml:space="preserve">          </w:t>
            </w:r>
            <w:r w:rsidRPr="00D22FF5">
              <w:rPr>
                <w:rFonts w:ascii="Times New Roman CYR" w:hAnsi="Times New Roman CYR" w:cs="Times New Roman CYR"/>
                <w:kern w:val="0"/>
                <w:u w:val="single"/>
              </w:rPr>
              <w:t xml:space="preserve">         </w:t>
            </w:r>
          </w:p>
          <w:p w14:paraId="742D1B62"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u w:val="single"/>
              </w:rPr>
            </w:pPr>
            <w:r w:rsidRPr="00D22FF5">
              <w:rPr>
                <w:rFonts w:ascii="Times New Roman CYR" w:hAnsi="Times New Roman CYR" w:cs="Times New Roman CYR"/>
                <w:kern w:val="0"/>
              </w:rPr>
              <w:t xml:space="preserve">Найменування акціонера (якщо акціонер є юридичною особою): </w:t>
            </w:r>
            <w:r w:rsidRPr="00D22FF5">
              <w:rPr>
                <w:rFonts w:ascii="Times New Roman CYR" w:hAnsi="Times New Roman CYR" w:cs="Times New Roman CYR"/>
                <w:kern w:val="0"/>
                <w:u w:val="single"/>
              </w:rPr>
              <w:t xml:space="preserve">                            </w:t>
            </w:r>
            <w:r w:rsidR="00FF39D4" w:rsidRPr="00D22FF5">
              <w:rPr>
                <w:rFonts w:ascii="Times New Roman CYR" w:hAnsi="Times New Roman CYR" w:cs="Times New Roman CYR"/>
                <w:kern w:val="0"/>
                <w:u w:val="single"/>
              </w:rPr>
              <w:t xml:space="preserve">          </w:t>
            </w:r>
            <w:r w:rsidRPr="00D22FF5">
              <w:rPr>
                <w:rFonts w:ascii="Times New Roman CYR" w:hAnsi="Times New Roman CYR" w:cs="Times New Roman CYR"/>
                <w:kern w:val="0"/>
                <w:u w:val="single"/>
              </w:rPr>
              <w:t xml:space="preserve">         </w:t>
            </w:r>
          </w:p>
          <w:p w14:paraId="01808195"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 xml:space="preserve">                                                                                                  </w:t>
            </w:r>
            <w:r w:rsidR="00FF39D4" w:rsidRPr="00D22FF5">
              <w:rPr>
                <w:rFonts w:ascii="Times New Roman CYR" w:hAnsi="Times New Roman CYR" w:cs="Times New Roman CYR"/>
                <w:kern w:val="0"/>
                <w:u w:val="single"/>
              </w:rPr>
              <w:t xml:space="preserve">          </w:t>
            </w:r>
            <w:r w:rsidRPr="00D22FF5">
              <w:rPr>
                <w:rFonts w:ascii="Times New Roman CYR" w:hAnsi="Times New Roman CYR" w:cs="Times New Roman CYR"/>
                <w:kern w:val="0"/>
                <w:u w:val="single"/>
              </w:rPr>
              <w:t xml:space="preserve">         </w:t>
            </w:r>
          </w:p>
          <w:p w14:paraId="39F7D1B9"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rPr>
              <w:t xml:space="preserve">Кількість голосів, що належить акціонеру: </w:t>
            </w:r>
            <w:r w:rsidRPr="00D22FF5">
              <w:rPr>
                <w:rFonts w:ascii="Times New Roman CYR" w:hAnsi="Times New Roman CYR" w:cs="Times New Roman CYR"/>
                <w:kern w:val="0"/>
                <w:u w:val="single"/>
              </w:rPr>
              <w:t xml:space="preserve">                </w:t>
            </w:r>
          </w:p>
        </w:tc>
      </w:tr>
    </w:tbl>
    <w:p w14:paraId="66924897" w14:textId="77777777" w:rsidR="003D4F24" w:rsidRPr="00D22FF5" w:rsidRDefault="003D4F24">
      <w:pPr>
        <w:widowControl w:val="0"/>
        <w:autoSpaceDE w:val="0"/>
        <w:autoSpaceDN w:val="0"/>
        <w:adjustRightInd w:val="0"/>
        <w:spacing w:after="0" w:line="240" w:lineRule="auto"/>
        <w:rPr>
          <w:rFonts w:ascii="Times New Roman CYR" w:hAnsi="Times New Roman CYR" w:cs="Times New Roman CYR"/>
          <w:kern w:val="0"/>
          <w:lang/>
        </w:rPr>
      </w:pPr>
    </w:p>
    <w:p w14:paraId="14F7A3E5"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7B575643"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 xml:space="preserve">1. </w:t>
      </w:r>
      <w:r w:rsidR="00177D87" w:rsidRPr="00D22FF5">
        <w:rPr>
          <w:rFonts w:ascii="Times New Roman CYR" w:hAnsi="Times New Roman CYR" w:cs="Times New Roman CYR"/>
          <w:b/>
          <w:bCs/>
          <w:kern w:val="0"/>
        </w:rPr>
        <w:t>Визначення основних напрямів діяльності Товариства</w:t>
      </w:r>
      <w:r w:rsidRPr="00D22FF5">
        <w:rPr>
          <w:rFonts w:ascii="Times New Roman CYR" w:hAnsi="Times New Roman CYR" w:cs="Times New Roman CYR"/>
          <w:b/>
          <w:bCs/>
          <w:kern w:val="0"/>
        </w:rPr>
        <w:t>.</w:t>
      </w:r>
    </w:p>
    <w:p w14:paraId="609552E1"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kern w:val="0"/>
        </w:rPr>
      </w:pPr>
    </w:p>
    <w:p w14:paraId="5B997C65"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2A4615CB"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Визначити основні напрями діяльності Товариства, а саме:</w:t>
      </w:r>
    </w:p>
    <w:p w14:paraId="5DBEE430"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1. Діяльність із страхування, яка включає:</w:t>
      </w:r>
    </w:p>
    <w:p w14:paraId="7F44DE4D"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1) пряме страхування за класами страхування, визначеними статтею 4 Закону України «Про страхування»;</w:t>
      </w:r>
    </w:p>
    <w:p w14:paraId="10111A26"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2) перестрахування за класами страхування, визначеними статтею 4 Закону України «Про страхування»;</w:t>
      </w:r>
    </w:p>
    <w:p w14:paraId="7B24E61D"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3) діяльність, пов’язану з управлінням активами Товариства;</w:t>
      </w:r>
    </w:p>
    <w:p w14:paraId="519CDD39"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4) діяльність з реалізації страхових продуктів Товариства відповідно до Закону України «Про страхування»;</w:t>
      </w:r>
    </w:p>
    <w:p w14:paraId="09DFA2C3"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5) іншу діяльність, пов’язану із здійсненням прямого страхування та/або перестрахування, визначену нормативно-правовими актами Національного банку України.</w:t>
      </w:r>
    </w:p>
    <w:p w14:paraId="6373B827"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2. Діяльність з надання супровідних послуг на ринку страхування, яка включає діяльність з надання посередницьких послуг:</w:t>
      </w:r>
    </w:p>
    <w:p w14:paraId="696C9B8A"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1) діяльність з реалізації страхових продуктів;</w:t>
      </w:r>
    </w:p>
    <w:p w14:paraId="0697E224"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xml:space="preserve">2) діяльність з реалізації </w:t>
      </w:r>
      <w:proofErr w:type="spellStart"/>
      <w:r w:rsidRPr="00D22FF5">
        <w:rPr>
          <w:rFonts w:ascii="Times New Roman CYR" w:hAnsi="Times New Roman CYR" w:cs="Times New Roman CYR"/>
          <w:kern w:val="0"/>
        </w:rPr>
        <w:t>перестрахових</w:t>
      </w:r>
      <w:proofErr w:type="spellEnd"/>
      <w:r w:rsidRPr="00D22FF5">
        <w:rPr>
          <w:rFonts w:ascii="Times New Roman CYR" w:hAnsi="Times New Roman CYR" w:cs="Times New Roman CYR"/>
          <w:kern w:val="0"/>
        </w:rPr>
        <w:t xml:space="preserve"> продуктів;</w:t>
      </w:r>
    </w:p>
    <w:p w14:paraId="0BCB2CDD"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3) діяльність з надання інших посередницьких послуг, перелік яких визначається нормативно-правовими актами Національного банку України.</w:t>
      </w:r>
    </w:p>
    <w:p w14:paraId="0C84CD17" w14:textId="77777777" w:rsidR="008C1CED" w:rsidRPr="00D22FF5" w:rsidRDefault="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3. Господарська діяльність для забезпечення власних потреб Товариства з урахуванням обмежень, встановлених Законом України «Про страхування»</w:t>
      </w:r>
      <w:r w:rsidR="00237E02" w:rsidRPr="00D22FF5">
        <w:rPr>
          <w:rFonts w:ascii="Times New Roman CYR" w:hAnsi="Times New Roman CYR" w:cs="Times New Roman CYR"/>
          <w:kern w:val="0"/>
        </w:rPr>
        <w:t>.</w:t>
      </w:r>
    </w:p>
    <w:p w14:paraId="5DBCA4AD" w14:textId="77777777" w:rsidR="008C1CED" w:rsidRPr="00FF39D4" w:rsidRDefault="008C1CED">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8C1CED" w14:paraId="1A92AA2E" w14:textId="77777777">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8C1CED" w14:paraId="738FC695" w14:textId="7777777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290658F7"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bl>
          <w:p w14:paraId="6DC22D93"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8C1CED" w14:paraId="42938EB7" w14:textId="7777777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4D5B4C86"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bl>
          <w:p w14:paraId="31D6DABF"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r w:rsidR="008C1CED" w14:paraId="1B7180E6" w14:textId="77777777">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0797638E"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55D304F1"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6C6AA7E2" w14:textId="77777777" w:rsidR="007E4884" w:rsidRDefault="007E4884">
      <w:pPr>
        <w:widowControl w:val="0"/>
        <w:autoSpaceDE w:val="0"/>
        <w:autoSpaceDN w:val="0"/>
        <w:adjustRightInd w:val="0"/>
        <w:spacing w:after="0" w:line="240" w:lineRule="auto"/>
        <w:rPr>
          <w:rFonts w:ascii="Times New Roman CYR" w:hAnsi="Times New Roman CYR" w:cs="Times New Roman CYR"/>
          <w:kern w:val="0"/>
        </w:rPr>
      </w:pPr>
    </w:p>
    <w:p w14:paraId="52B76902" w14:textId="77777777" w:rsidR="00D22FF5" w:rsidRPr="00D22FF5" w:rsidRDefault="00D22FF5">
      <w:pPr>
        <w:widowControl w:val="0"/>
        <w:autoSpaceDE w:val="0"/>
        <w:autoSpaceDN w:val="0"/>
        <w:adjustRightInd w:val="0"/>
        <w:spacing w:after="0" w:line="240" w:lineRule="auto"/>
        <w:rPr>
          <w:rFonts w:ascii="Times New Roman CYR" w:hAnsi="Times New Roman CYR" w:cs="Times New Roman CYR"/>
          <w:kern w:val="0"/>
        </w:rPr>
      </w:pPr>
    </w:p>
    <w:p w14:paraId="61445EBF"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16F3AA3E"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 xml:space="preserve">2. </w:t>
      </w:r>
      <w:r w:rsidR="00177D87" w:rsidRPr="00D22FF5">
        <w:rPr>
          <w:rFonts w:ascii="Times New Roman CYR" w:hAnsi="Times New Roman CYR" w:cs="Times New Roman CYR"/>
          <w:b/>
          <w:bCs/>
          <w:kern w:val="0"/>
        </w:rPr>
        <w:t>Розгляд Звіту Наглядової ради Товариства за 2024 рік та прийняття рішення за результатами його розгляду</w:t>
      </w:r>
      <w:r w:rsidRPr="00D22FF5">
        <w:rPr>
          <w:rFonts w:ascii="Times New Roman CYR" w:hAnsi="Times New Roman CYR" w:cs="Times New Roman CYR"/>
          <w:b/>
          <w:bCs/>
          <w:kern w:val="0"/>
        </w:rPr>
        <w:t>.</w:t>
      </w:r>
    </w:p>
    <w:p w14:paraId="1CD6D2BC"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b/>
          <w:bCs/>
          <w:kern w:val="0"/>
        </w:rPr>
      </w:pPr>
    </w:p>
    <w:p w14:paraId="785F3156"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76F4B589" w14:textId="77777777" w:rsidR="008C1CED" w:rsidRPr="00D22FF5" w:rsidRDefault="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Затвердити звіт Наглядової ради Товариства за 2024 рік</w:t>
      </w:r>
      <w:r w:rsidR="003F4E31" w:rsidRPr="00D22FF5">
        <w:rPr>
          <w:rFonts w:ascii="Times New Roman CYR" w:hAnsi="Times New Roman CYR" w:cs="Times New Roman CYR"/>
          <w:kern w:val="0"/>
        </w:rPr>
        <w:t>.</w:t>
      </w:r>
    </w:p>
    <w:p w14:paraId="24E54E5E" w14:textId="77777777" w:rsidR="003F4E31" w:rsidRPr="00D83C3A" w:rsidRDefault="003F4E31">
      <w:pPr>
        <w:widowControl w:val="0"/>
        <w:autoSpaceDE w:val="0"/>
        <w:autoSpaceDN w:val="0"/>
        <w:adjustRightInd w:val="0"/>
        <w:spacing w:after="0" w:line="240" w:lineRule="auto"/>
        <w:jc w:val="both"/>
        <w:rPr>
          <w:rFonts w:ascii="Times New Roman CYR" w:hAnsi="Times New Roman CYR" w:cs="Times New Roman CYR"/>
          <w:kern w:val="0"/>
        </w:rPr>
      </w:pPr>
    </w:p>
    <w:tbl>
      <w:tblPr>
        <w:tblW w:w="0" w:type="auto"/>
        <w:tblInd w:w="108" w:type="dxa"/>
        <w:tblLayout w:type="fixed"/>
        <w:tblLook w:val="0000" w:firstRow="0" w:lastRow="0" w:firstColumn="0" w:lastColumn="0" w:noHBand="0" w:noVBand="0"/>
      </w:tblPr>
      <w:tblGrid>
        <w:gridCol w:w="5300"/>
        <w:gridCol w:w="5300"/>
      </w:tblGrid>
      <w:tr w:rsidR="008C1CED" w14:paraId="17416374" w14:textId="77777777">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8C1CED" w14:paraId="67525560" w14:textId="7777777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0BFC40E5"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bl>
          <w:p w14:paraId="5CA228F4"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8C1CED" w14:paraId="1CD90829" w14:textId="7777777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5409F3C1"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bl>
          <w:p w14:paraId="4D1AC697"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r w:rsidR="008C1CED" w14:paraId="201768E3" w14:textId="77777777">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42910F64"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52083649"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3D1F8230" w14:textId="77777777" w:rsidR="004329FB" w:rsidRDefault="004329FB">
      <w:pPr>
        <w:widowControl w:val="0"/>
        <w:autoSpaceDE w:val="0"/>
        <w:autoSpaceDN w:val="0"/>
        <w:adjustRightInd w:val="0"/>
        <w:spacing w:after="0" w:line="240" w:lineRule="auto"/>
        <w:rPr>
          <w:rFonts w:ascii="Times New Roman CYR" w:hAnsi="Times New Roman CYR" w:cs="Times New Roman CYR"/>
          <w:kern w:val="0"/>
          <w:u w:val="single"/>
        </w:rPr>
      </w:pPr>
    </w:p>
    <w:p w14:paraId="7CD24E57" w14:textId="77777777" w:rsidR="008C1CED" w:rsidRPr="00D22FF5" w:rsidRDefault="008C1CED">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2B1456D1"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 xml:space="preserve">3. </w:t>
      </w:r>
      <w:r w:rsidR="00177D87" w:rsidRPr="00D22FF5">
        <w:rPr>
          <w:rFonts w:ascii="Times New Roman CYR" w:hAnsi="Times New Roman CYR" w:cs="Times New Roman CYR"/>
          <w:b/>
          <w:bCs/>
          <w:kern w:val="0"/>
        </w:rPr>
        <w:t>Затвердження Звіту про винагороду членів Наглядової ради Товариства за 2024 рік</w:t>
      </w:r>
      <w:r w:rsidRPr="00D22FF5">
        <w:rPr>
          <w:rFonts w:ascii="Times New Roman CYR" w:hAnsi="Times New Roman CYR" w:cs="Times New Roman CYR"/>
          <w:b/>
          <w:bCs/>
          <w:kern w:val="0"/>
        </w:rPr>
        <w:t>.</w:t>
      </w:r>
    </w:p>
    <w:p w14:paraId="46536977" w14:textId="77777777" w:rsidR="001A77D4" w:rsidRPr="00D22FF5" w:rsidRDefault="001A77D4">
      <w:pPr>
        <w:widowControl w:val="0"/>
        <w:autoSpaceDE w:val="0"/>
        <w:autoSpaceDN w:val="0"/>
        <w:adjustRightInd w:val="0"/>
        <w:spacing w:after="0" w:line="240" w:lineRule="auto"/>
        <w:jc w:val="both"/>
        <w:rPr>
          <w:rFonts w:ascii="Times New Roman CYR" w:hAnsi="Times New Roman CYR" w:cs="Times New Roman CYR"/>
          <w:kern w:val="0"/>
          <w:lang/>
        </w:rPr>
      </w:pPr>
    </w:p>
    <w:p w14:paraId="0901D665" w14:textId="77777777" w:rsidR="008C1CED" w:rsidRPr="00D22FF5" w:rsidRDefault="008C1CED">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268AA434" w14:textId="77777777" w:rsidR="008C1CED" w:rsidRPr="00D22FF5" w:rsidRDefault="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Затвердити Звіт про винагороду членів Наглядової ради Товариства за 2024 рік</w:t>
      </w:r>
      <w:r w:rsidR="003F4E31" w:rsidRPr="00D22FF5">
        <w:rPr>
          <w:rFonts w:ascii="Times New Roman CYR" w:hAnsi="Times New Roman CYR" w:cs="Times New Roman CYR"/>
          <w:kern w:val="0"/>
        </w:rPr>
        <w:t>.</w:t>
      </w:r>
    </w:p>
    <w:p w14:paraId="2FCA2B9E" w14:textId="77777777" w:rsidR="008C1CED" w:rsidRDefault="008C1CED">
      <w:pPr>
        <w:widowControl w:val="0"/>
        <w:autoSpaceDE w:val="0"/>
        <w:autoSpaceDN w:val="0"/>
        <w:adjustRightInd w:val="0"/>
        <w:spacing w:after="0" w:line="240" w:lineRule="auto"/>
        <w:jc w:val="both"/>
        <w:rPr>
          <w:rFonts w:ascii="Times New Roman CYR" w:hAnsi="Times New Roman CYR" w:cs="Times New Roman CYR"/>
          <w:kern w:val="0"/>
        </w:rPr>
      </w:pPr>
    </w:p>
    <w:tbl>
      <w:tblPr>
        <w:tblW w:w="0" w:type="auto"/>
        <w:tblInd w:w="108" w:type="dxa"/>
        <w:tblLayout w:type="fixed"/>
        <w:tblLook w:val="0000" w:firstRow="0" w:lastRow="0" w:firstColumn="0" w:lastColumn="0" w:noHBand="0" w:noVBand="0"/>
      </w:tblPr>
      <w:tblGrid>
        <w:gridCol w:w="5300"/>
        <w:gridCol w:w="5300"/>
      </w:tblGrid>
      <w:tr w:rsidR="008C1CED" w14:paraId="3B15E2D0" w14:textId="77777777">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8C1CED" w14:paraId="3FDFC3D5" w14:textId="7777777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79F8263C"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bl>
          <w:p w14:paraId="06689BEC"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8C1CED" w14:paraId="05FAE549" w14:textId="7777777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76326288"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bl>
          <w:p w14:paraId="053AC7F6" w14:textId="77777777" w:rsidR="008C1CED" w:rsidRDefault="008C1CED">
            <w:pPr>
              <w:widowControl w:val="0"/>
              <w:autoSpaceDE w:val="0"/>
              <w:autoSpaceDN w:val="0"/>
              <w:adjustRightInd w:val="0"/>
              <w:spacing w:after="0" w:line="240" w:lineRule="auto"/>
              <w:rPr>
                <w:rFonts w:ascii="Times New Roman CYR" w:hAnsi="Times New Roman CYR" w:cs="Times New Roman CYR"/>
                <w:kern w:val="0"/>
              </w:rPr>
            </w:pPr>
          </w:p>
        </w:tc>
      </w:tr>
      <w:tr w:rsidR="008C1CED" w14:paraId="171C69AE" w14:textId="77777777">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51AB131D"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2B09194D" w14:textId="77777777" w:rsidR="008C1CED" w:rsidRDefault="008C1CED">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380EEF5C" w14:textId="77777777" w:rsidR="005970E3" w:rsidRDefault="005970E3" w:rsidP="00B2477A">
      <w:pPr>
        <w:widowControl w:val="0"/>
        <w:autoSpaceDE w:val="0"/>
        <w:autoSpaceDN w:val="0"/>
        <w:adjustRightInd w:val="0"/>
        <w:spacing w:after="0" w:line="240" w:lineRule="auto"/>
        <w:rPr>
          <w:rFonts w:ascii="Times New Roman CYR" w:hAnsi="Times New Roman CYR" w:cs="Times New Roman CYR"/>
          <w:kern w:val="0"/>
          <w:u w:val="single"/>
        </w:rPr>
      </w:pPr>
    </w:p>
    <w:p w14:paraId="30016A46" w14:textId="77777777" w:rsidR="0025125E" w:rsidRPr="00D22FF5" w:rsidRDefault="0025125E" w:rsidP="0025125E">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4156CEB4" w14:textId="77777777" w:rsidR="0025125E" w:rsidRPr="00D22FF5" w:rsidRDefault="0025125E" w:rsidP="0025125E">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 xml:space="preserve">4. </w:t>
      </w:r>
      <w:r w:rsidR="00177D87" w:rsidRPr="00D22FF5">
        <w:rPr>
          <w:rFonts w:ascii="Times New Roman CYR" w:hAnsi="Times New Roman CYR" w:cs="Times New Roman CYR"/>
          <w:b/>
          <w:bCs/>
          <w:kern w:val="0"/>
        </w:rPr>
        <w:t>Затвердження Звіту про винагороду членів Виконавчого органу Товариства за 2024 рік, вимоги до якого встановлюються Національною комісією з цінних паперів та фондового ринку</w:t>
      </w:r>
      <w:r w:rsidRPr="00D22FF5">
        <w:rPr>
          <w:rFonts w:ascii="Times New Roman CYR" w:hAnsi="Times New Roman CYR" w:cs="Times New Roman CYR"/>
          <w:b/>
          <w:bCs/>
          <w:kern w:val="0"/>
        </w:rPr>
        <w:t>.</w:t>
      </w:r>
    </w:p>
    <w:p w14:paraId="3A44AFF9" w14:textId="77777777" w:rsidR="0025125E" w:rsidRPr="00D22FF5" w:rsidRDefault="0025125E" w:rsidP="0025125E">
      <w:pPr>
        <w:widowControl w:val="0"/>
        <w:autoSpaceDE w:val="0"/>
        <w:autoSpaceDN w:val="0"/>
        <w:adjustRightInd w:val="0"/>
        <w:spacing w:after="0" w:line="240" w:lineRule="auto"/>
        <w:jc w:val="both"/>
        <w:rPr>
          <w:rFonts w:ascii="Times New Roman CYR" w:hAnsi="Times New Roman CYR" w:cs="Times New Roman CYR"/>
          <w:kern w:val="0"/>
          <w:lang/>
        </w:rPr>
      </w:pPr>
    </w:p>
    <w:p w14:paraId="781FC277" w14:textId="77777777" w:rsidR="0025125E" w:rsidRPr="00D22FF5" w:rsidRDefault="0025125E" w:rsidP="0025125E">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7574355B" w14:textId="77777777" w:rsidR="0025125E" w:rsidRPr="00D22FF5" w:rsidRDefault="00D26F20" w:rsidP="0025125E">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Затвердити Звіт про винагороду членів Виконавчого органу Товариства за 2024 рік, вимоги до якого встановлюються Національною комісією з цінних паперів та фондового ринку</w:t>
      </w:r>
      <w:r w:rsidR="0025125E" w:rsidRPr="00D22FF5">
        <w:rPr>
          <w:rFonts w:ascii="Times New Roman CYR" w:hAnsi="Times New Roman CYR" w:cs="Times New Roman CYR"/>
          <w:kern w:val="0"/>
        </w:rPr>
        <w:t>.</w:t>
      </w:r>
    </w:p>
    <w:p w14:paraId="062FD415" w14:textId="77777777" w:rsidR="0025125E" w:rsidRPr="009D23CC" w:rsidRDefault="0025125E" w:rsidP="0025125E">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25125E" w14:paraId="32EB1B68" w14:textId="77777777" w:rsidTr="00B53F45">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25125E" w14:paraId="1E8AC3F8" w14:textId="77777777" w:rsidTr="00B53F45">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73E7CC05" w14:textId="77777777" w:rsidR="0025125E" w:rsidRDefault="0025125E" w:rsidP="00B53F45">
                  <w:pPr>
                    <w:widowControl w:val="0"/>
                    <w:autoSpaceDE w:val="0"/>
                    <w:autoSpaceDN w:val="0"/>
                    <w:adjustRightInd w:val="0"/>
                    <w:spacing w:after="0" w:line="240" w:lineRule="auto"/>
                    <w:rPr>
                      <w:rFonts w:ascii="Times New Roman CYR" w:hAnsi="Times New Roman CYR" w:cs="Times New Roman CYR"/>
                      <w:kern w:val="0"/>
                    </w:rPr>
                  </w:pPr>
                </w:p>
              </w:tc>
            </w:tr>
          </w:tbl>
          <w:p w14:paraId="4C8CC727" w14:textId="77777777" w:rsidR="0025125E" w:rsidRDefault="0025125E" w:rsidP="00B53F45">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25125E" w14:paraId="38C2B264" w14:textId="77777777" w:rsidTr="00B53F45">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4FC0F6A3" w14:textId="77777777" w:rsidR="0025125E" w:rsidRDefault="0025125E" w:rsidP="00B53F45">
                  <w:pPr>
                    <w:widowControl w:val="0"/>
                    <w:autoSpaceDE w:val="0"/>
                    <w:autoSpaceDN w:val="0"/>
                    <w:adjustRightInd w:val="0"/>
                    <w:spacing w:after="0" w:line="240" w:lineRule="auto"/>
                    <w:rPr>
                      <w:rFonts w:ascii="Times New Roman CYR" w:hAnsi="Times New Roman CYR" w:cs="Times New Roman CYR"/>
                      <w:kern w:val="0"/>
                    </w:rPr>
                  </w:pPr>
                </w:p>
              </w:tc>
            </w:tr>
          </w:tbl>
          <w:p w14:paraId="204284BD" w14:textId="77777777" w:rsidR="0025125E" w:rsidRDefault="0025125E" w:rsidP="00B53F45">
            <w:pPr>
              <w:widowControl w:val="0"/>
              <w:autoSpaceDE w:val="0"/>
              <w:autoSpaceDN w:val="0"/>
              <w:adjustRightInd w:val="0"/>
              <w:spacing w:after="0" w:line="240" w:lineRule="auto"/>
              <w:rPr>
                <w:rFonts w:ascii="Times New Roman CYR" w:hAnsi="Times New Roman CYR" w:cs="Times New Roman CYR"/>
                <w:kern w:val="0"/>
              </w:rPr>
            </w:pPr>
          </w:p>
        </w:tc>
      </w:tr>
      <w:tr w:rsidR="0025125E" w14:paraId="6F639050" w14:textId="77777777" w:rsidTr="00B53F45">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008728F8" w14:textId="77777777" w:rsidR="0025125E" w:rsidRDefault="0025125E" w:rsidP="00B53F45">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5C3B70CF" w14:textId="77777777" w:rsidR="0025125E" w:rsidRDefault="0025125E" w:rsidP="00B53F45">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59A42D92" w14:textId="77777777" w:rsidR="0025125E" w:rsidRDefault="0025125E" w:rsidP="0025125E">
      <w:pPr>
        <w:widowControl w:val="0"/>
        <w:autoSpaceDE w:val="0"/>
        <w:autoSpaceDN w:val="0"/>
        <w:adjustRightInd w:val="0"/>
        <w:spacing w:after="0" w:line="240" w:lineRule="auto"/>
        <w:rPr>
          <w:rFonts w:ascii="Times New Roman CYR" w:hAnsi="Times New Roman CYR" w:cs="Times New Roman CYR"/>
          <w:kern w:val="0"/>
          <w:u w:val="single"/>
        </w:rPr>
      </w:pPr>
    </w:p>
    <w:p w14:paraId="0A751215" w14:textId="77777777" w:rsidR="002B1723" w:rsidRPr="00D22FF5" w:rsidRDefault="002B1723" w:rsidP="002B1723">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48437384" w14:textId="77777777" w:rsidR="002B1723" w:rsidRPr="00D22FF5" w:rsidRDefault="002B1723" w:rsidP="002B1723">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 xml:space="preserve">5. </w:t>
      </w:r>
      <w:r w:rsidR="00177D87" w:rsidRPr="00D22FF5">
        <w:rPr>
          <w:rFonts w:ascii="Times New Roman CYR" w:hAnsi="Times New Roman CYR" w:cs="Times New Roman CYR"/>
          <w:b/>
          <w:bCs/>
          <w:kern w:val="0"/>
        </w:rPr>
        <w:t>Розгляд висновків аудиторського звіту суб’єкта аудиторської діяльності та затвердження заходів за результатами розгляду такого звіту</w:t>
      </w:r>
      <w:r w:rsidRPr="00D22FF5">
        <w:rPr>
          <w:rFonts w:ascii="Times New Roman CYR" w:hAnsi="Times New Roman CYR" w:cs="Times New Roman CYR"/>
          <w:b/>
          <w:bCs/>
          <w:kern w:val="0"/>
        </w:rPr>
        <w:t>.</w:t>
      </w:r>
    </w:p>
    <w:p w14:paraId="5EB35828" w14:textId="77777777" w:rsidR="002B1723" w:rsidRPr="00D22FF5" w:rsidRDefault="002B1723" w:rsidP="002B1723">
      <w:pPr>
        <w:widowControl w:val="0"/>
        <w:autoSpaceDE w:val="0"/>
        <w:autoSpaceDN w:val="0"/>
        <w:adjustRightInd w:val="0"/>
        <w:spacing w:after="0" w:line="240" w:lineRule="auto"/>
        <w:jc w:val="both"/>
        <w:rPr>
          <w:rFonts w:ascii="Times New Roman CYR" w:hAnsi="Times New Roman CYR" w:cs="Times New Roman CYR"/>
          <w:kern w:val="0"/>
          <w:lang/>
        </w:rPr>
      </w:pPr>
    </w:p>
    <w:p w14:paraId="2149E221" w14:textId="77777777" w:rsidR="002B1723" w:rsidRPr="00D22FF5" w:rsidRDefault="002B1723" w:rsidP="002B1723">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2A74DF89" w14:textId="77777777" w:rsidR="002B1723" w:rsidRPr="00D22FF5" w:rsidRDefault="00D26F20" w:rsidP="002B1723">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Взяти до уваги висновки аудиторського звіту суб’єкта аудиторської діяльності за 2024 рік, органам управління Товариства врахувати в роботі висновки аудиторського звіту суб’єкта аудиторської діяльності за 2024 рік</w:t>
      </w:r>
      <w:r w:rsidR="002B1723" w:rsidRPr="00D22FF5">
        <w:rPr>
          <w:rFonts w:ascii="Times New Roman CYR" w:hAnsi="Times New Roman CYR" w:cs="Times New Roman CYR"/>
          <w:kern w:val="0"/>
        </w:rPr>
        <w:t>.</w:t>
      </w:r>
    </w:p>
    <w:p w14:paraId="60B0528D" w14:textId="77777777" w:rsidR="002B1723" w:rsidRPr="009D23CC" w:rsidRDefault="002B1723" w:rsidP="002B1723">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2B1723" w14:paraId="57B2C7BC" w14:textId="77777777" w:rsidTr="008A37B7">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2B1723" w14:paraId="46B507B5" w14:textId="77777777" w:rsidTr="008A37B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675BC582"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r>
          </w:tbl>
          <w:p w14:paraId="29F591C8"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2B1723" w14:paraId="404EACF9" w14:textId="77777777" w:rsidTr="008A37B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4CE67621"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r>
          </w:tbl>
          <w:p w14:paraId="254EB642"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r>
      <w:tr w:rsidR="002B1723" w14:paraId="4DC5D857" w14:textId="77777777" w:rsidTr="008A37B7">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00A55543" w14:textId="77777777" w:rsidR="002B1723" w:rsidRDefault="002B1723" w:rsidP="008A37B7">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61C49646" w14:textId="77777777" w:rsidR="002B1723" w:rsidRDefault="002B1723" w:rsidP="008A37B7">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3A096FE7" w14:textId="77777777" w:rsidR="0025125E" w:rsidRDefault="0025125E" w:rsidP="0025125E">
      <w:pPr>
        <w:widowControl w:val="0"/>
        <w:autoSpaceDE w:val="0"/>
        <w:autoSpaceDN w:val="0"/>
        <w:adjustRightInd w:val="0"/>
        <w:spacing w:after="0" w:line="240" w:lineRule="auto"/>
        <w:rPr>
          <w:rFonts w:ascii="Times New Roman CYR" w:hAnsi="Times New Roman CYR" w:cs="Times New Roman CYR"/>
          <w:kern w:val="0"/>
          <w:u w:val="single"/>
        </w:rPr>
      </w:pPr>
    </w:p>
    <w:p w14:paraId="1716B2C8" w14:textId="77777777" w:rsidR="002B1723" w:rsidRPr="00D22FF5" w:rsidRDefault="002B1723" w:rsidP="002B1723">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5CD56F88" w14:textId="77777777" w:rsidR="002B1723" w:rsidRPr="00D22FF5" w:rsidRDefault="002B1723" w:rsidP="002B1723">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 xml:space="preserve">6. </w:t>
      </w:r>
      <w:r w:rsidR="00177D87" w:rsidRPr="00D22FF5">
        <w:rPr>
          <w:rFonts w:ascii="Times New Roman CYR" w:hAnsi="Times New Roman CYR" w:cs="Times New Roman CYR"/>
          <w:b/>
          <w:bCs/>
          <w:kern w:val="0"/>
        </w:rPr>
        <w:t>Затвердження Річного звіту Товариства за 2024 рік</w:t>
      </w:r>
      <w:r w:rsidRPr="00D22FF5">
        <w:rPr>
          <w:rFonts w:ascii="Times New Roman CYR" w:hAnsi="Times New Roman CYR" w:cs="Times New Roman CYR"/>
          <w:b/>
          <w:bCs/>
          <w:kern w:val="0"/>
        </w:rPr>
        <w:t>.</w:t>
      </w:r>
    </w:p>
    <w:p w14:paraId="03249C30" w14:textId="77777777" w:rsidR="002B1723" w:rsidRPr="00D22FF5" w:rsidRDefault="002B1723" w:rsidP="002B1723">
      <w:pPr>
        <w:widowControl w:val="0"/>
        <w:autoSpaceDE w:val="0"/>
        <w:autoSpaceDN w:val="0"/>
        <w:adjustRightInd w:val="0"/>
        <w:spacing w:after="0" w:line="240" w:lineRule="auto"/>
        <w:jc w:val="both"/>
        <w:rPr>
          <w:rFonts w:ascii="Times New Roman CYR" w:hAnsi="Times New Roman CYR" w:cs="Times New Roman CYR"/>
          <w:kern w:val="0"/>
          <w:lang/>
        </w:rPr>
      </w:pPr>
    </w:p>
    <w:p w14:paraId="2E888081" w14:textId="77777777" w:rsidR="002B1723" w:rsidRPr="00D22FF5" w:rsidRDefault="002B1723" w:rsidP="002B1723">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45B6AF01" w14:textId="77777777" w:rsidR="002B1723" w:rsidRPr="00D22FF5" w:rsidRDefault="00D26F20" w:rsidP="002B1723">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Затвердити Річний звіт Товариства за 2024 рік</w:t>
      </w:r>
      <w:r w:rsidR="002B1723" w:rsidRPr="00D22FF5">
        <w:rPr>
          <w:rFonts w:ascii="Times New Roman CYR" w:hAnsi="Times New Roman CYR" w:cs="Times New Roman CYR"/>
          <w:kern w:val="0"/>
        </w:rPr>
        <w:t>.</w:t>
      </w:r>
    </w:p>
    <w:p w14:paraId="0C64978D" w14:textId="77777777" w:rsidR="002B1723" w:rsidRPr="009D23CC" w:rsidRDefault="002B1723" w:rsidP="002B1723">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2B1723" w14:paraId="572A7A36" w14:textId="77777777" w:rsidTr="008A37B7">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2B1723" w14:paraId="2539825D" w14:textId="77777777" w:rsidTr="008A37B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0A16BC11"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r>
          </w:tbl>
          <w:p w14:paraId="2A4AE761"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2B1723" w14:paraId="5B1594B8" w14:textId="77777777" w:rsidTr="008A37B7">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169B338E"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r>
          </w:tbl>
          <w:p w14:paraId="65F73148" w14:textId="77777777" w:rsidR="002B1723" w:rsidRDefault="002B1723" w:rsidP="008A37B7">
            <w:pPr>
              <w:widowControl w:val="0"/>
              <w:autoSpaceDE w:val="0"/>
              <w:autoSpaceDN w:val="0"/>
              <w:adjustRightInd w:val="0"/>
              <w:spacing w:after="0" w:line="240" w:lineRule="auto"/>
              <w:rPr>
                <w:rFonts w:ascii="Times New Roman CYR" w:hAnsi="Times New Roman CYR" w:cs="Times New Roman CYR"/>
                <w:kern w:val="0"/>
              </w:rPr>
            </w:pPr>
          </w:p>
        </w:tc>
      </w:tr>
      <w:tr w:rsidR="002B1723" w14:paraId="5E203185" w14:textId="77777777" w:rsidTr="008A37B7">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139F4868" w14:textId="77777777" w:rsidR="002B1723" w:rsidRDefault="002B1723" w:rsidP="008A37B7">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60A968A3" w14:textId="77777777" w:rsidR="002B1723" w:rsidRDefault="002B1723" w:rsidP="008A37B7">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1418A245" w14:textId="77777777" w:rsidR="002B1723" w:rsidRDefault="002B1723" w:rsidP="002B1723">
      <w:pPr>
        <w:widowControl w:val="0"/>
        <w:autoSpaceDE w:val="0"/>
        <w:autoSpaceDN w:val="0"/>
        <w:adjustRightInd w:val="0"/>
        <w:spacing w:after="0" w:line="240" w:lineRule="auto"/>
        <w:rPr>
          <w:rFonts w:ascii="Times New Roman CYR" w:hAnsi="Times New Roman CYR" w:cs="Times New Roman CYR"/>
          <w:kern w:val="0"/>
          <w:u w:val="single"/>
        </w:rPr>
      </w:pPr>
    </w:p>
    <w:p w14:paraId="1015FA93"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363A9426"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7. Затвердження результатів фінансово-господарської діяльності Товариства за 2024 рік.</w:t>
      </w:r>
    </w:p>
    <w:p w14:paraId="005238DF"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6D5C65ED"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lastRenderedPageBreak/>
        <w:t>Проект рішення:</w:t>
      </w:r>
    </w:p>
    <w:p w14:paraId="0CBF27AB"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Затвердити результати фінансово-господарської діяльності (річну фінансову звітність) Товариства за 2024 рік</w:t>
      </w:r>
      <w:r w:rsidR="00177D87" w:rsidRPr="00D22FF5">
        <w:rPr>
          <w:rFonts w:ascii="Times New Roman CYR" w:hAnsi="Times New Roman CYR" w:cs="Times New Roman CYR"/>
          <w:kern w:val="0"/>
        </w:rPr>
        <w:t>.</w:t>
      </w:r>
    </w:p>
    <w:p w14:paraId="1C6182A5"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p>
    <w:tbl>
      <w:tblPr>
        <w:tblW w:w="0" w:type="auto"/>
        <w:tblInd w:w="108" w:type="dxa"/>
        <w:tblLayout w:type="fixed"/>
        <w:tblLook w:val="0000" w:firstRow="0" w:lastRow="0" w:firstColumn="0" w:lastColumn="0" w:noHBand="0" w:noVBand="0"/>
      </w:tblPr>
      <w:tblGrid>
        <w:gridCol w:w="5300"/>
        <w:gridCol w:w="5300"/>
      </w:tblGrid>
      <w:tr w:rsidR="00177D87" w14:paraId="66CF40CD"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4CD93E19"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63DDBE45"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4530278A"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6726A198"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6369A688"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50123D87"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5A7838EC"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37F5F3BB"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71941F0D"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512C91AC"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35DD4874"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0531633C"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8. Затвердження розподілу прибутку Товариства за 2024 рік.</w:t>
      </w:r>
    </w:p>
    <w:p w14:paraId="52B8A726"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10F1390B"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1126257A"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Прибуток</w:t>
      </w:r>
      <w:r w:rsidRPr="00D22FF5">
        <w:rPr>
          <w:rFonts w:ascii="Times New Roman CYR" w:hAnsi="Times New Roman CYR" w:cs="Times New Roman CYR"/>
          <w:i/>
          <w:iCs/>
          <w:kern w:val="0"/>
        </w:rPr>
        <w:t>,</w:t>
      </w:r>
      <w:r w:rsidRPr="00D22FF5">
        <w:rPr>
          <w:rFonts w:ascii="Times New Roman CYR" w:hAnsi="Times New Roman CYR" w:cs="Times New Roman CYR"/>
          <w:kern w:val="0"/>
        </w:rPr>
        <w:t xml:space="preserve"> отриманий Товариством у 2024 році у розмірі 36 279 558,52 грн., розподілити наступним чином:</w:t>
      </w:r>
    </w:p>
    <w:p w14:paraId="7F7881EC"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- 1 813 977,93 грн. прибутку Товариства направити до резервного капіталу Товариства;</w:t>
      </w:r>
    </w:p>
    <w:p w14:paraId="4D1D3B50"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- 34 465 580,59 грн. прибутку Товариства залишити нерозподіленим</w:t>
      </w:r>
      <w:r w:rsidR="00177D87" w:rsidRPr="00D22FF5">
        <w:rPr>
          <w:rFonts w:ascii="Times New Roman CYR" w:hAnsi="Times New Roman CYR" w:cs="Times New Roman CYR"/>
          <w:kern w:val="0"/>
        </w:rPr>
        <w:t>.</w:t>
      </w:r>
    </w:p>
    <w:p w14:paraId="75793A36"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2F34582A"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12187374"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46BB14C4"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4F11F139"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40412ADC"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7E5FE781"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1F162273"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1852CA39"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06271A8E"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25325E27"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3B24AE32"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093B8491"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4B595E54"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9. Припинення повноважень Голови та членів Наглядової ради Товариства.</w:t>
      </w:r>
    </w:p>
    <w:p w14:paraId="3E84AA70"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028B5013"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358BA406"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xml:space="preserve">Припинити повноваження Голови Наглядової ради Василини Сергія Мирославовича, членів Наглядової ради </w:t>
      </w:r>
      <w:proofErr w:type="spellStart"/>
      <w:r w:rsidRPr="00D22FF5">
        <w:rPr>
          <w:rFonts w:ascii="Times New Roman CYR" w:hAnsi="Times New Roman CYR" w:cs="Times New Roman CYR"/>
          <w:kern w:val="0"/>
        </w:rPr>
        <w:t>Ходацького</w:t>
      </w:r>
      <w:proofErr w:type="spellEnd"/>
      <w:r w:rsidRPr="00D22FF5">
        <w:rPr>
          <w:rFonts w:ascii="Times New Roman CYR" w:hAnsi="Times New Roman CYR" w:cs="Times New Roman CYR"/>
          <w:kern w:val="0"/>
        </w:rPr>
        <w:t xml:space="preserve"> Юрія Степановича, </w:t>
      </w:r>
      <w:proofErr w:type="spellStart"/>
      <w:r w:rsidRPr="00D22FF5">
        <w:rPr>
          <w:rFonts w:ascii="Times New Roman CYR" w:hAnsi="Times New Roman CYR" w:cs="Times New Roman CYR"/>
          <w:kern w:val="0"/>
        </w:rPr>
        <w:t>Аржевітіна</w:t>
      </w:r>
      <w:proofErr w:type="spellEnd"/>
      <w:r w:rsidRPr="00D22FF5">
        <w:rPr>
          <w:rFonts w:ascii="Times New Roman CYR" w:hAnsi="Times New Roman CYR" w:cs="Times New Roman CYR"/>
          <w:kern w:val="0"/>
        </w:rPr>
        <w:t xml:space="preserve"> Станіслава Михайловича, Ядухи Віктора Йосиповича, Федорчука Володимира Антоновича</w:t>
      </w:r>
      <w:r w:rsidR="00177D87" w:rsidRPr="00D22FF5">
        <w:rPr>
          <w:rFonts w:ascii="Times New Roman CYR" w:hAnsi="Times New Roman CYR" w:cs="Times New Roman CYR"/>
          <w:kern w:val="0"/>
        </w:rPr>
        <w:t>.</w:t>
      </w:r>
    </w:p>
    <w:p w14:paraId="492039B9"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5909CB98"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37E07E7A"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745339E2"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3A60CD09"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4B565DA5"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2EA6AD62"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4B536300"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0CDD599C"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67D462D4"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59E04C56"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22C36B66"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3DFBE499"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037D926F"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12. Затвердження умов цивільно-правових договорів, трудових договорів (контрактів), що укладатимуться з Головою та членами Наглядової ради Товариства, встановлення розміру винагороди Голови та членів Наглядової ради Товариства, обрання осіб, уповноважених на підписання договорів (контрактів) з Головою та членами Наглядової ради Товариства від імені Товариства.</w:t>
      </w:r>
    </w:p>
    <w:p w14:paraId="03675F6E"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2FC4ADCB"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274C0C61"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Затвердити умови трудового договору (контракту), що укладатиметься з Головою Наглядової ради Товариства та умови цивільно-правових договорів, що укладатимуться з членами Наглядової ради Товариства, встановити розмір винагороди Голови Наглядової ради Товариства відповідно до умов трудового договору (контракту) та членів Наглядової ради – відповідно до умов цивільно-правових договорів. Трудовий договір (контракт) та/або цивільно-правовий договір набирає чинності з моменту, визначеного у такому трудовому договорі (контракті) та/або цивільно-правовому договорі, зокрема для осіб, які погоджені Національним банком України на відповідні посади в Товаристві, з дня їх обрання, а для інших осіб, з дня отримання Товариством рішення Національного банку України про погодження особи на відповідну посаду. Уповноважити Голову Правління Товариства підписати від імені Товариства цивільно-правові договори з членами Наглядової ради Товариства, а Першого заступника Голови Правління Товариства – трудовий договір (контракт) з Головою Наглядової ради Товариства</w:t>
      </w:r>
      <w:r w:rsidR="00177D87" w:rsidRPr="00D22FF5">
        <w:rPr>
          <w:rFonts w:ascii="Times New Roman CYR" w:hAnsi="Times New Roman CYR" w:cs="Times New Roman CYR"/>
          <w:kern w:val="0"/>
        </w:rPr>
        <w:t>.</w:t>
      </w:r>
    </w:p>
    <w:p w14:paraId="2B83B197"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11514743"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2EC0E342"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7640CB37"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38DB3292"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609DE940"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4C2FCB7A"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250A259A"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3EE1BDEF"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76277F4C"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644B7C05"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754045CC"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3DC2AA5B"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700E39A6"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 xml:space="preserve">13. Внесення змін до Положення про винагороду членів Наглядової ради Товариства шляхом </w:t>
      </w:r>
      <w:r w:rsidRPr="00D22FF5">
        <w:rPr>
          <w:rFonts w:ascii="Times New Roman CYR" w:hAnsi="Times New Roman CYR" w:cs="Times New Roman CYR"/>
          <w:b/>
          <w:bCs/>
          <w:kern w:val="0"/>
        </w:rPr>
        <w:lastRenderedPageBreak/>
        <w:t>викладення його в новій редакції.</w:t>
      </w:r>
    </w:p>
    <w:p w14:paraId="6CC69847"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19CCC91E"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604C37F9"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sidRPr="00D22FF5">
        <w:rPr>
          <w:rFonts w:ascii="Times New Roman CYR" w:hAnsi="Times New Roman CYR" w:cs="Times New Roman CYR"/>
          <w:kern w:val="0"/>
        </w:rPr>
        <w:t>Внести</w:t>
      </w:r>
      <w:proofErr w:type="spellEnd"/>
      <w:r w:rsidRPr="00D22FF5">
        <w:rPr>
          <w:rFonts w:ascii="Times New Roman CYR" w:hAnsi="Times New Roman CYR" w:cs="Times New Roman CYR"/>
          <w:kern w:val="0"/>
        </w:rPr>
        <w:t xml:space="preserve"> зміни до Положення про винагороду членів Наглядової ради Товариства шляхом викладення його в новій редакції</w:t>
      </w:r>
      <w:r w:rsidR="00177D87" w:rsidRPr="00D22FF5">
        <w:rPr>
          <w:rFonts w:ascii="Times New Roman CYR" w:hAnsi="Times New Roman CYR" w:cs="Times New Roman CYR"/>
          <w:kern w:val="0"/>
        </w:rPr>
        <w:t>.</w:t>
      </w:r>
    </w:p>
    <w:p w14:paraId="670C2E83"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580F0F74"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016FD21A"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5961365F"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39DBDF07"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1DC87D53"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4307D022"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2F7C8BE1"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3BEF7B73"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54D0B160"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6531A0B7"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6D5FC4FD"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0E15126D"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5970A475"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14. Внесення змін до</w:t>
      </w:r>
      <w:r w:rsidR="00D26F20" w:rsidRPr="00D22FF5">
        <w:rPr>
          <w:rFonts w:ascii="Times New Roman CYR" w:hAnsi="Times New Roman CYR" w:cs="Times New Roman CYR"/>
          <w:b/>
          <w:bCs/>
          <w:kern w:val="0"/>
        </w:rPr>
        <w:t xml:space="preserve"> </w:t>
      </w:r>
      <w:r w:rsidRPr="00D22FF5">
        <w:rPr>
          <w:rFonts w:ascii="Times New Roman CYR" w:hAnsi="Times New Roman CYR" w:cs="Times New Roman CYR"/>
          <w:b/>
          <w:bCs/>
          <w:kern w:val="0"/>
        </w:rPr>
        <w:t>Положення про винагороду членів Виконавчого органу Товариства шляхом викладення його в новій редакції.</w:t>
      </w:r>
    </w:p>
    <w:p w14:paraId="5161F392"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35CA046D"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2218A204"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sidRPr="00D22FF5">
        <w:rPr>
          <w:rFonts w:ascii="Times New Roman CYR" w:hAnsi="Times New Roman CYR" w:cs="Times New Roman CYR"/>
          <w:kern w:val="0"/>
        </w:rPr>
        <w:t>Внести</w:t>
      </w:r>
      <w:proofErr w:type="spellEnd"/>
      <w:r w:rsidRPr="00D22FF5">
        <w:rPr>
          <w:rFonts w:ascii="Times New Roman CYR" w:hAnsi="Times New Roman CYR" w:cs="Times New Roman CYR"/>
          <w:kern w:val="0"/>
        </w:rPr>
        <w:t xml:space="preserve"> зміни до Положення про винагороду членів Виконавчого органу Товариства шляхом викладення його в новій редакції</w:t>
      </w:r>
      <w:r w:rsidR="00177D87" w:rsidRPr="00D22FF5">
        <w:rPr>
          <w:rFonts w:ascii="Times New Roman CYR" w:hAnsi="Times New Roman CYR" w:cs="Times New Roman CYR"/>
          <w:kern w:val="0"/>
        </w:rPr>
        <w:t>.</w:t>
      </w:r>
    </w:p>
    <w:p w14:paraId="260C33D2"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3C7AFFB4"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76FDF8EF"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3D2CB3E4"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0843D121"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0BABBB40"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2CBA8C79"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563B500E"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1662F983"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55B07554"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6D9208A8"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6E0AE064"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324F594F"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292204A4"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15. Внесення змін до рішення річних загальних зборів акціонерів Приватного акціонерного товариства «Страхова компанія «Перша», які були проведені дистанційно 26.12.2022 з питання 5 порядку денного «Затвердження порядку розподілу прибутку Товариства за 2021 рік» (із змінами, внесеними рішенням позачергових загальних зборів акціонерів Приватного акціонерного товариства «Страхова компанія «Перша», які були проведені дистанційно 18.12.2024).</w:t>
      </w:r>
    </w:p>
    <w:p w14:paraId="1918D25C"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684AD189"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195564DD"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sidRPr="00D22FF5">
        <w:rPr>
          <w:rFonts w:ascii="Times New Roman CYR" w:hAnsi="Times New Roman CYR" w:cs="Times New Roman CYR"/>
          <w:kern w:val="0"/>
        </w:rPr>
        <w:t>Внести</w:t>
      </w:r>
      <w:proofErr w:type="spellEnd"/>
      <w:r w:rsidRPr="00D22FF5">
        <w:rPr>
          <w:rFonts w:ascii="Times New Roman CYR" w:hAnsi="Times New Roman CYR" w:cs="Times New Roman CYR"/>
          <w:kern w:val="0"/>
        </w:rPr>
        <w:t xml:space="preserve"> зміни до рішення річних загальних зборів акціонерів Приватного акціонерного товариства «Страхова компанія «Перша», які були проведені дистанційно 26.12.2022 з питання 5 порядку денного «Затвердження порядку розподілу прибутку Товариства за 2021 рік» (із змінами, внесеними рішенням позачергових загальних зборів акціонерів Приватного акціонерного товариства «Страхова компанія «Перша», які були проведені дистанційно 18.12.2024), виклавши його в новій редакції:</w:t>
      </w:r>
    </w:p>
    <w:p w14:paraId="7C0B41EE"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«Чистий прибуток, отриманий Товариством у 2021 році в розмірі 21 144 056,35 грн. розподілити наступним чином:</w:t>
      </w:r>
    </w:p>
    <w:p w14:paraId="56ED4AE2"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- 1 057 202,00 грн. направити до резервного капіталу Товариства;</w:t>
      </w:r>
    </w:p>
    <w:p w14:paraId="685EB104"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- 20 086 854,35 грн. залишити нерозподіленими.».</w:t>
      </w:r>
    </w:p>
    <w:p w14:paraId="13B9DC65"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6A46B6EC"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6DBE03C2"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5C48BE6B"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2DA3111B"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5552F039"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63D3F460"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69D6A361"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762E7C0E"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35E47126"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17D58A7C"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705A0A16"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4941E880"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00814FBE"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16. Попереднє надання згоди на вчинення значних правочинів.</w:t>
      </w:r>
    </w:p>
    <w:p w14:paraId="7BDCEC4F"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65628D0E"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10CA4F4B" w14:textId="77777777" w:rsidR="00D26F20"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xml:space="preserve">Попередньо надати згоду на вчинення Товариством усіх значних правочинів (договорів) граничною сукупною вартістю 25 </w:t>
      </w:r>
      <w:proofErr w:type="spellStart"/>
      <w:r w:rsidRPr="00D22FF5">
        <w:rPr>
          <w:rFonts w:ascii="Times New Roman CYR" w:hAnsi="Times New Roman CYR" w:cs="Times New Roman CYR"/>
          <w:kern w:val="0"/>
        </w:rPr>
        <w:t>млрд.грн</w:t>
      </w:r>
      <w:proofErr w:type="spellEnd"/>
      <w:r w:rsidRPr="00D22FF5">
        <w:rPr>
          <w:rFonts w:ascii="Times New Roman CYR" w:hAnsi="Times New Roman CYR" w:cs="Times New Roman CYR"/>
          <w:kern w:val="0"/>
        </w:rPr>
        <w:t>., які будуть вчинятися (укладатися) Товариством протягом одного року з дня прийняття цього рішення в процесі звичайної господарської діяльності, зокрема в межах страхової, інвестиційної та фінансової діяльності, включаючи, але не обмежуючись, договори страхування, договори перестрахування, договори з банками тощо та ринкова вартість майна або послуг, що є предметом за такими договорами, перевищуватиме 25 відсотків вартості активів Товариства за даними останньої річної фінансової звітності Товариства.</w:t>
      </w:r>
    </w:p>
    <w:p w14:paraId="3C50B7BA" w14:textId="77777777" w:rsidR="00177D87" w:rsidRPr="00D22FF5" w:rsidRDefault="00D26F20" w:rsidP="00D26F20">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 xml:space="preserve">Уповноважити Голову Правління Товариства або особу, яка виконуватиме обов’язки/на яку буде покладено виконання обов’язків Голови Правління, на підписання з правом передоручення таких значних правочинів (договорів) відповідно до повноважень, наданих Статутом Товариства, з </w:t>
      </w:r>
      <w:r w:rsidRPr="00D22FF5">
        <w:rPr>
          <w:rFonts w:ascii="Times New Roman CYR" w:hAnsi="Times New Roman CYR" w:cs="Times New Roman CYR"/>
          <w:kern w:val="0"/>
        </w:rPr>
        <w:lastRenderedPageBreak/>
        <w:t>визначенням усіх істотних умов на власний розсуд</w:t>
      </w:r>
      <w:r w:rsidR="00177D87" w:rsidRPr="00D22FF5">
        <w:rPr>
          <w:rFonts w:ascii="Times New Roman CYR" w:hAnsi="Times New Roman CYR" w:cs="Times New Roman CYR"/>
          <w:kern w:val="0"/>
        </w:rPr>
        <w:t>.</w:t>
      </w:r>
    </w:p>
    <w:p w14:paraId="7FA53F58"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137FCBF1"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11BB9C5B"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017C1EF0"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656A0741"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7033FABC"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2FA536CC"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1526FB35"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0536E12B"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28BF8C0F"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576CD511"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2568E8FE" w14:textId="77777777" w:rsidR="00177D87" w:rsidRDefault="00177D87" w:rsidP="00177D87">
      <w:pPr>
        <w:widowControl w:val="0"/>
        <w:autoSpaceDE w:val="0"/>
        <w:autoSpaceDN w:val="0"/>
        <w:adjustRightInd w:val="0"/>
        <w:spacing w:after="0" w:line="240" w:lineRule="auto"/>
        <w:rPr>
          <w:rFonts w:ascii="Times New Roman CYR" w:hAnsi="Times New Roman CYR" w:cs="Times New Roman CYR"/>
          <w:kern w:val="0"/>
          <w:u w:val="single"/>
        </w:rPr>
      </w:pPr>
    </w:p>
    <w:p w14:paraId="44BF1EDB" w14:textId="77777777" w:rsidR="00177D87" w:rsidRPr="00D22FF5" w:rsidRDefault="00177D87" w:rsidP="00177D87">
      <w:pPr>
        <w:widowControl w:val="0"/>
        <w:autoSpaceDE w:val="0"/>
        <w:autoSpaceDN w:val="0"/>
        <w:adjustRightInd w:val="0"/>
        <w:spacing w:after="0" w:line="240" w:lineRule="auto"/>
        <w:rPr>
          <w:rFonts w:ascii="Times New Roman CYR" w:hAnsi="Times New Roman CYR" w:cs="Times New Roman CYR"/>
          <w:kern w:val="0"/>
        </w:rPr>
      </w:pPr>
      <w:r w:rsidRPr="00D22FF5">
        <w:rPr>
          <w:rFonts w:ascii="Times New Roman CYR" w:hAnsi="Times New Roman CYR" w:cs="Times New Roman CYR"/>
          <w:kern w:val="0"/>
          <w:u w:val="single"/>
        </w:rPr>
        <w:t>Питання порядку денного:</w:t>
      </w:r>
    </w:p>
    <w:p w14:paraId="730F9571"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b/>
          <w:bCs/>
          <w:kern w:val="0"/>
        </w:rPr>
      </w:pPr>
      <w:r w:rsidRPr="00D22FF5">
        <w:rPr>
          <w:rFonts w:ascii="Times New Roman CYR" w:hAnsi="Times New Roman CYR" w:cs="Times New Roman CYR"/>
          <w:b/>
          <w:bCs/>
          <w:kern w:val="0"/>
        </w:rPr>
        <w:t>17. Додаткові внески акціонерів Товариства до додаткового капіталу Товариства.</w:t>
      </w:r>
    </w:p>
    <w:p w14:paraId="37E500BE"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lang/>
        </w:rPr>
      </w:pPr>
    </w:p>
    <w:p w14:paraId="675A5A0E" w14:textId="77777777" w:rsidR="00177D87" w:rsidRPr="00D22FF5" w:rsidRDefault="00177D87"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u w:val="single"/>
        </w:rPr>
        <w:t>Проект рішення:</w:t>
      </w:r>
    </w:p>
    <w:p w14:paraId="103DAD8C" w14:textId="77777777" w:rsidR="00177D87" w:rsidRPr="00D22FF5" w:rsidRDefault="00D26F20" w:rsidP="00177D87">
      <w:pPr>
        <w:widowControl w:val="0"/>
        <w:autoSpaceDE w:val="0"/>
        <w:autoSpaceDN w:val="0"/>
        <w:adjustRightInd w:val="0"/>
        <w:spacing w:after="0" w:line="240" w:lineRule="auto"/>
        <w:jc w:val="both"/>
        <w:rPr>
          <w:rFonts w:ascii="Times New Roman CYR" w:hAnsi="Times New Roman CYR" w:cs="Times New Roman CYR"/>
          <w:kern w:val="0"/>
        </w:rPr>
      </w:pPr>
      <w:r w:rsidRPr="00D22FF5">
        <w:rPr>
          <w:rFonts w:ascii="Times New Roman CYR" w:hAnsi="Times New Roman CYR" w:cs="Times New Roman CYR"/>
          <w:kern w:val="0"/>
        </w:rPr>
        <w:t>Зробити додаткові внески до додаткового капіталу Товариства акціонером Товариства Василиною Сергієм Мирославовичем у розмірі до 30 000 000,00 грн. (тридцяти мільйонів гривень 00 копійок) без зміни кількості належних йому акцій та їх номінальної вартості згідно із частиною 5 статті 16 Закону України «Про акціонерні товариства» (із змінами) від 27.07.2022 № 2465-IX</w:t>
      </w:r>
      <w:r w:rsidR="00177D87" w:rsidRPr="00D22FF5">
        <w:rPr>
          <w:rFonts w:ascii="Times New Roman CYR" w:hAnsi="Times New Roman CYR" w:cs="Times New Roman CYR"/>
          <w:kern w:val="0"/>
        </w:rPr>
        <w:t>.</w:t>
      </w:r>
    </w:p>
    <w:p w14:paraId="29377AE6" w14:textId="77777777" w:rsidR="00177D87" w:rsidRPr="009D23CC" w:rsidRDefault="00177D87" w:rsidP="00177D87">
      <w:pPr>
        <w:widowControl w:val="0"/>
        <w:autoSpaceDE w:val="0"/>
        <w:autoSpaceDN w:val="0"/>
        <w:adjustRightInd w:val="0"/>
        <w:spacing w:after="0" w:line="240" w:lineRule="auto"/>
        <w:jc w:val="both"/>
        <w:rPr>
          <w:rFonts w:ascii="Times New Roman CYR" w:hAnsi="Times New Roman CYR" w:cs="Times New Roman CYR"/>
          <w:kern w:val="0"/>
          <w:sz w:val="22"/>
        </w:rPr>
      </w:pPr>
    </w:p>
    <w:tbl>
      <w:tblPr>
        <w:tblW w:w="0" w:type="auto"/>
        <w:tblInd w:w="108" w:type="dxa"/>
        <w:tblLayout w:type="fixed"/>
        <w:tblLook w:val="0000" w:firstRow="0" w:lastRow="0" w:firstColumn="0" w:lastColumn="0" w:noHBand="0" w:noVBand="0"/>
      </w:tblPr>
      <w:tblGrid>
        <w:gridCol w:w="5300"/>
        <w:gridCol w:w="5300"/>
      </w:tblGrid>
      <w:tr w:rsidR="00177D87" w14:paraId="1160F9FD" w14:textId="77777777" w:rsidTr="004223BC">
        <w:tblPrEx>
          <w:tblCellMar>
            <w:top w:w="0" w:type="dxa"/>
            <w:bottom w:w="0" w:type="dxa"/>
          </w:tblCellMar>
        </w:tblPrEx>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56D9A38C"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50729562"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76640E9E"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c>
          <w:tcPr>
            <w:tcW w:w="5300" w:type="dxa"/>
            <w:tcBorders>
              <w:top w:val="single" w:sz="6" w:space="0" w:color="auto"/>
              <w:left w:val="single" w:sz="6" w:space="0" w:color="auto"/>
              <w:bottom w:val="nil"/>
              <w:right w:val="single" w:sz="6" w:space="0" w:color="auto"/>
            </w:tcBorders>
            <w:vAlign w:val="center"/>
          </w:tcPr>
          <w:tbl>
            <w:tblPr>
              <w:tblW w:w="0" w:type="auto"/>
              <w:tblInd w:w="23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40"/>
            </w:tblGrid>
            <w:tr w:rsidR="00177D87" w14:paraId="2D4C053B" w14:textId="77777777" w:rsidTr="004223BC">
              <w:tblPrEx>
                <w:tblCellMar>
                  <w:top w:w="0" w:type="dxa"/>
                  <w:left w:w="0" w:type="dxa"/>
                  <w:bottom w:w="0" w:type="dxa"/>
                  <w:right w:w="0" w:type="dxa"/>
                </w:tblCellMar>
              </w:tblPrEx>
              <w:trPr>
                <w:trHeight w:hRule="exact" w:val="227"/>
              </w:trPr>
              <w:tc>
                <w:tcPr>
                  <w:tcW w:w="240" w:type="dxa"/>
                  <w:tcBorders>
                    <w:top w:val="single" w:sz="12" w:space="0" w:color="auto"/>
                    <w:left w:val="single" w:sz="12" w:space="0" w:color="auto"/>
                    <w:bottom w:val="single" w:sz="12" w:space="0" w:color="auto"/>
                    <w:right w:val="single" w:sz="12" w:space="0" w:color="auto"/>
                  </w:tcBorders>
                </w:tcPr>
                <w:p w14:paraId="7791BEA7"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bl>
          <w:p w14:paraId="587165F3" w14:textId="77777777" w:rsidR="00177D87" w:rsidRDefault="00177D87" w:rsidP="004223BC">
            <w:pPr>
              <w:widowControl w:val="0"/>
              <w:autoSpaceDE w:val="0"/>
              <w:autoSpaceDN w:val="0"/>
              <w:adjustRightInd w:val="0"/>
              <w:spacing w:after="0" w:line="240" w:lineRule="auto"/>
              <w:rPr>
                <w:rFonts w:ascii="Times New Roman CYR" w:hAnsi="Times New Roman CYR" w:cs="Times New Roman CYR"/>
                <w:kern w:val="0"/>
              </w:rPr>
            </w:pPr>
          </w:p>
        </w:tc>
      </w:tr>
      <w:tr w:rsidR="00177D87" w14:paraId="32ABD25E" w14:textId="77777777" w:rsidTr="004223BC">
        <w:tblPrEx>
          <w:tblCellMar>
            <w:top w:w="0" w:type="dxa"/>
            <w:bottom w:w="0" w:type="dxa"/>
          </w:tblCellMar>
        </w:tblPrEx>
        <w:tc>
          <w:tcPr>
            <w:tcW w:w="5300" w:type="dxa"/>
            <w:tcBorders>
              <w:top w:val="nil"/>
              <w:left w:val="single" w:sz="6" w:space="0" w:color="auto"/>
              <w:bottom w:val="single" w:sz="6" w:space="0" w:color="auto"/>
              <w:right w:val="single" w:sz="6" w:space="0" w:color="auto"/>
            </w:tcBorders>
          </w:tcPr>
          <w:p w14:paraId="5063292A"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«ЗА»</w:t>
            </w:r>
          </w:p>
        </w:tc>
        <w:tc>
          <w:tcPr>
            <w:tcW w:w="5300" w:type="dxa"/>
            <w:tcBorders>
              <w:top w:val="nil"/>
              <w:left w:val="single" w:sz="6" w:space="0" w:color="auto"/>
              <w:bottom w:val="single" w:sz="6" w:space="0" w:color="auto"/>
              <w:right w:val="single" w:sz="6" w:space="0" w:color="auto"/>
            </w:tcBorders>
          </w:tcPr>
          <w:p w14:paraId="072F0A53" w14:textId="77777777" w:rsidR="00177D87" w:rsidRDefault="00177D87" w:rsidP="004223BC">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«ПРОТИ»</w:t>
            </w:r>
          </w:p>
        </w:tc>
      </w:tr>
    </w:tbl>
    <w:p w14:paraId="04B22D2E" w14:textId="77777777" w:rsidR="0025125E" w:rsidRDefault="0025125E" w:rsidP="0025125E">
      <w:pPr>
        <w:widowControl w:val="0"/>
        <w:autoSpaceDE w:val="0"/>
        <w:autoSpaceDN w:val="0"/>
        <w:adjustRightInd w:val="0"/>
        <w:spacing w:after="0" w:line="240" w:lineRule="auto"/>
        <w:jc w:val="both"/>
        <w:rPr>
          <w:rFonts w:ascii="Times New Roman CYR" w:hAnsi="Times New Roman CYR" w:cs="Times New Roman CYR"/>
          <w:kern w:val="0"/>
          <w:u w:val="single"/>
        </w:rPr>
      </w:pPr>
    </w:p>
    <w:p w14:paraId="427BE6B2" w14:textId="77777777" w:rsidR="00B765F5" w:rsidRDefault="00B765F5" w:rsidP="00B2477A">
      <w:pPr>
        <w:widowControl w:val="0"/>
        <w:autoSpaceDE w:val="0"/>
        <w:autoSpaceDN w:val="0"/>
        <w:adjustRightInd w:val="0"/>
        <w:spacing w:after="0" w:line="240" w:lineRule="auto"/>
        <w:rPr>
          <w:rFonts w:ascii="Times New Roman CYR" w:hAnsi="Times New Roman CYR" w:cs="Times New Roman CYR"/>
          <w:kern w:val="0"/>
          <w:u w:val="single"/>
        </w:rPr>
      </w:pPr>
    </w:p>
    <w:p w14:paraId="264E2238" w14:textId="77777777" w:rsidR="008C1CED" w:rsidRDefault="008C1CED">
      <w:pPr>
        <w:widowControl w:val="0"/>
        <w:autoSpaceDE w:val="0"/>
        <w:autoSpaceDN w:val="0"/>
        <w:adjustRightInd w:val="0"/>
        <w:spacing w:after="0" w:line="240" w:lineRule="auto"/>
        <w:jc w:val="both"/>
        <w:rPr>
          <w:rFonts w:ascii="Times New Roman CYR" w:hAnsi="Times New Roman CYR" w:cs="Times New Roman CYR"/>
          <w:kern w:val="0"/>
          <w:sz w:val="20"/>
          <w:szCs w:val="20"/>
        </w:rPr>
      </w:pPr>
      <w:r>
        <w:rPr>
          <w:rFonts w:ascii="Times New Roman CYR" w:hAnsi="Times New Roman CYR" w:cs="Times New Roman CYR"/>
          <w:kern w:val="0"/>
          <w:sz w:val="20"/>
          <w:szCs w:val="20"/>
        </w:rPr>
        <w:t>Увага!</w:t>
      </w:r>
    </w:p>
    <w:p w14:paraId="1E8372DF" w14:textId="77777777" w:rsidR="008C1CED" w:rsidRDefault="008C1CED">
      <w:pPr>
        <w:widowControl w:val="0"/>
        <w:autoSpaceDE w:val="0"/>
        <w:autoSpaceDN w:val="0"/>
        <w:adjustRightInd w:val="0"/>
        <w:spacing w:after="0" w:line="240" w:lineRule="auto"/>
        <w:jc w:val="both"/>
        <w:rPr>
          <w:rFonts w:ascii="Times New Roman CYR" w:hAnsi="Times New Roman CYR" w:cs="Times New Roman CYR"/>
          <w:kern w:val="0"/>
          <w:sz w:val="20"/>
          <w:szCs w:val="20"/>
        </w:rPr>
      </w:pPr>
      <w:r>
        <w:rPr>
          <w:rFonts w:ascii="Times New Roman CYR" w:hAnsi="Times New Roman CYR" w:cs="Times New Roman CYR"/>
          <w:kern w:val="0"/>
          <w:sz w:val="20"/>
          <w:szCs w:val="20"/>
        </w:rPr>
        <w:t>Бюлетень повинен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p>
    <w:sectPr w:rsidR="008C1CED" w:rsidSect="00FF39D4">
      <w:footerReference w:type="default" r:id="rId7"/>
      <w:pgSz w:w="11905" w:h="16837"/>
      <w:pgMar w:top="426"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02EF8" w14:textId="77777777" w:rsidR="00E176EB" w:rsidRDefault="00E176EB">
      <w:pPr>
        <w:spacing w:after="0" w:line="240" w:lineRule="auto"/>
      </w:pPr>
      <w:r>
        <w:separator/>
      </w:r>
    </w:p>
  </w:endnote>
  <w:endnote w:type="continuationSeparator" w:id="0">
    <w:p w14:paraId="7A72E0BF" w14:textId="77777777" w:rsidR="00E176EB" w:rsidRDefault="00E17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230B4" w14:textId="77777777" w:rsidR="008C1CED" w:rsidRPr="00FF39D4" w:rsidRDefault="008C1CED" w:rsidP="00CC0AAF">
    <w:pPr>
      <w:framePr w:wrap="auto" w:vAnchor="text" w:hAnchor="margin" w:xAlign="right" w:y="1"/>
      <w:tabs>
        <w:tab w:val="center" w:pos="4677"/>
        <w:tab w:val="right" w:pos="9355"/>
      </w:tabs>
      <w:spacing w:after="0" w:line="240" w:lineRule="auto"/>
      <w:rPr>
        <w:rFonts w:ascii="Times New Roman CYR" w:hAnsi="Times New Roman CYR" w:cs="Times New Roman CYR"/>
        <w:kern w:val="0"/>
        <w:sz w:val="22"/>
        <w:lang w:val="ru-RU" w:eastAsia="ru-RU"/>
      </w:rPr>
    </w:pPr>
    <w:proofErr w:type="spellStart"/>
    <w:r w:rsidRPr="00FF39D4">
      <w:rPr>
        <w:rFonts w:ascii="Times New Roman CYR" w:hAnsi="Times New Roman CYR" w:cs="Times New Roman CYR"/>
        <w:kern w:val="0"/>
        <w:sz w:val="22"/>
        <w:lang w:val="ru-RU" w:eastAsia="ru-RU"/>
      </w:rPr>
      <w:t>Підпис</w:t>
    </w:r>
    <w:proofErr w:type="spellEnd"/>
    <w:r w:rsidRPr="00FF39D4">
      <w:rPr>
        <w:rFonts w:ascii="Times New Roman CYR" w:hAnsi="Times New Roman CYR" w:cs="Times New Roman CYR"/>
        <w:kern w:val="0"/>
        <w:sz w:val="22"/>
        <w:lang w:val="ru-RU" w:eastAsia="ru-RU"/>
      </w:rPr>
      <w:t xml:space="preserve"> </w:t>
    </w:r>
    <w:proofErr w:type="spellStart"/>
    <w:r w:rsidRPr="00FF39D4">
      <w:rPr>
        <w:rFonts w:ascii="Times New Roman CYR" w:hAnsi="Times New Roman CYR" w:cs="Times New Roman CYR"/>
        <w:kern w:val="0"/>
        <w:sz w:val="22"/>
        <w:lang w:val="ru-RU" w:eastAsia="ru-RU"/>
      </w:rPr>
      <w:t>акціонера</w:t>
    </w:r>
    <w:proofErr w:type="spellEnd"/>
    <w:r w:rsidRPr="00FF39D4">
      <w:rPr>
        <w:rFonts w:ascii="Times New Roman CYR" w:hAnsi="Times New Roman CYR" w:cs="Times New Roman CYR"/>
        <w:kern w:val="0"/>
        <w:sz w:val="22"/>
        <w:lang w:val="ru-RU" w:eastAsia="ru-RU"/>
      </w:rPr>
      <w:t xml:space="preserve"> (</w:t>
    </w:r>
    <w:proofErr w:type="spellStart"/>
    <w:r w:rsidRPr="00FF39D4">
      <w:rPr>
        <w:rFonts w:ascii="Times New Roman CYR" w:hAnsi="Times New Roman CYR" w:cs="Times New Roman CYR"/>
        <w:kern w:val="0"/>
        <w:sz w:val="22"/>
        <w:lang w:val="ru-RU" w:eastAsia="ru-RU"/>
      </w:rPr>
      <w:t>представника</w:t>
    </w:r>
    <w:proofErr w:type="spellEnd"/>
    <w:r w:rsidRPr="00FF39D4">
      <w:rPr>
        <w:rFonts w:ascii="Times New Roman CYR" w:hAnsi="Times New Roman CYR" w:cs="Times New Roman CYR"/>
        <w:kern w:val="0"/>
        <w:sz w:val="22"/>
        <w:lang w:val="ru-RU" w:eastAsia="ru-RU"/>
      </w:rPr>
      <w:t xml:space="preserve"> </w:t>
    </w:r>
    <w:proofErr w:type="spellStart"/>
    <w:r w:rsidRPr="00FF39D4">
      <w:rPr>
        <w:rFonts w:ascii="Times New Roman CYR" w:hAnsi="Times New Roman CYR" w:cs="Times New Roman CYR"/>
        <w:kern w:val="0"/>
        <w:sz w:val="22"/>
        <w:lang w:val="ru-RU" w:eastAsia="ru-RU"/>
      </w:rPr>
      <w:t>акціонера</w:t>
    </w:r>
    <w:proofErr w:type="spellEnd"/>
    <w:r w:rsidRPr="00FF39D4">
      <w:rPr>
        <w:rFonts w:ascii="Times New Roman CYR" w:hAnsi="Times New Roman CYR" w:cs="Times New Roman CYR"/>
        <w:kern w:val="0"/>
        <w:sz w:val="22"/>
        <w:lang w:val="ru-RU" w:eastAsia="ru-RU"/>
      </w:rPr>
      <w:t xml:space="preserve">): ________________________ </w:t>
    </w:r>
  </w:p>
  <w:p w14:paraId="2E934315" w14:textId="77777777" w:rsidR="008C1CED" w:rsidRDefault="00D16BC9" w:rsidP="00CC0AAF">
    <w:pPr>
      <w:framePr w:wrap="auto" w:vAnchor="text" w:hAnchor="margin" w:xAlign="right" w:y="1"/>
      <w:tabs>
        <w:tab w:val="center" w:pos="4677"/>
        <w:tab w:val="right" w:pos="9355"/>
      </w:tabs>
      <w:spacing w:after="0" w:line="240" w:lineRule="auto"/>
      <w:jc w:val="right"/>
      <w:rPr>
        <w:rFonts w:ascii="Times New Roman CYR" w:hAnsi="Times New Roman CYR" w:cs="Times New Roman CYR"/>
        <w:kern w:val="0"/>
        <w:lang w:val="ru-RU" w:eastAsia="ru-RU"/>
      </w:rPr>
    </w:pPr>
    <w:r>
      <w:rPr>
        <w:rFonts w:ascii="Times New Roman CYR" w:hAnsi="Times New Roman CYR" w:cs="Times New Roman CYR"/>
        <w:kern w:val="0"/>
        <w:lang w:val="ru-RU" w:eastAsia="ru-RU"/>
      </w:rPr>
      <w:fldChar w:fldCharType="begin"/>
    </w:r>
    <w:r>
      <w:rPr>
        <w:rFonts w:ascii="Times New Roman CYR" w:hAnsi="Times New Roman CYR" w:cs="Times New Roman CYR"/>
        <w:kern w:val="0"/>
        <w:lang w:val="ru-RU" w:eastAsia="ru-RU"/>
      </w:rPr>
      <w:instrText xml:space="preserve">PAGE  </w:instrText>
    </w:r>
    <w:r>
      <w:rPr>
        <w:rFonts w:ascii="Times New Roman CYR" w:hAnsi="Times New Roman CYR" w:cs="Times New Roman CYR"/>
        <w:kern w:val="0"/>
        <w:lang w:val="ru-RU" w:eastAsia="ru-RU"/>
      </w:rPr>
      <w:fldChar w:fldCharType="separate"/>
    </w:r>
    <w:r w:rsidR="00782362">
      <w:rPr>
        <w:rFonts w:ascii="Times New Roman CYR" w:hAnsi="Times New Roman CYR" w:cs="Times New Roman CYR"/>
        <w:noProof/>
        <w:kern w:val="0"/>
        <w:lang w:val="ru-RU" w:eastAsia="ru-RU"/>
      </w:rPr>
      <w:t>2</w:t>
    </w:r>
    <w:r>
      <w:rPr>
        <w:rFonts w:ascii="Times New Roman CYR" w:hAnsi="Times New Roman CYR" w:cs="Times New Roman CYR"/>
        <w:kern w:val="0"/>
        <w:lang w:val="ru-RU" w:eastAsia="ru-RU"/>
      </w:rPr>
      <w:fldChar w:fldCharType="end"/>
    </w:r>
  </w:p>
  <w:p w14:paraId="6281405D" w14:textId="77777777" w:rsidR="008C1CED" w:rsidRDefault="008C1CED" w:rsidP="00CC0AAF">
    <w:pPr>
      <w:framePr w:wrap="auto" w:vAnchor="text" w:hAnchor="margin" w:xAlign="right" w:y="1"/>
      <w:tabs>
        <w:tab w:val="center" w:pos="4677"/>
        <w:tab w:val="right" w:pos="9355"/>
      </w:tabs>
      <w:spacing w:after="0" w:line="240" w:lineRule="auto"/>
      <w:jc w:val="right"/>
      <w:rPr>
        <w:rFonts w:ascii="Times New Roman CYR" w:hAnsi="Times New Roman CYR" w:cs="Times New Roman CYR"/>
        <w:kern w:val="0"/>
        <w:lang w:val="ru-RU"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CF305" w14:textId="77777777" w:rsidR="00E176EB" w:rsidRDefault="00E176EB">
      <w:pPr>
        <w:spacing w:after="0" w:line="240" w:lineRule="auto"/>
      </w:pPr>
      <w:r>
        <w:separator/>
      </w:r>
    </w:p>
  </w:footnote>
  <w:footnote w:type="continuationSeparator" w:id="0">
    <w:p w14:paraId="1DD71D9A" w14:textId="77777777" w:rsidR="00E176EB" w:rsidRDefault="00E176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3B"/>
    <w:rsid w:val="00001C14"/>
    <w:rsid w:val="00011C00"/>
    <w:rsid w:val="0003425D"/>
    <w:rsid w:val="00072EF2"/>
    <w:rsid w:val="00096813"/>
    <w:rsid w:val="000A7115"/>
    <w:rsid w:val="00107394"/>
    <w:rsid w:val="001744F7"/>
    <w:rsid w:val="00177D87"/>
    <w:rsid w:val="001A77D4"/>
    <w:rsid w:val="001D40D5"/>
    <w:rsid w:val="001E361F"/>
    <w:rsid w:val="00200599"/>
    <w:rsid w:val="00217A61"/>
    <w:rsid w:val="00236253"/>
    <w:rsid w:val="00237E02"/>
    <w:rsid w:val="0025125E"/>
    <w:rsid w:val="00252483"/>
    <w:rsid w:val="002828E8"/>
    <w:rsid w:val="00291FFD"/>
    <w:rsid w:val="002B1723"/>
    <w:rsid w:val="002E02E4"/>
    <w:rsid w:val="002E17AD"/>
    <w:rsid w:val="003D4F24"/>
    <w:rsid w:val="003D746A"/>
    <w:rsid w:val="003F4E31"/>
    <w:rsid w:val="003F793E"/>
    <w:rsid w:val="004223BC"/>
    <w:rsid w:val="004329FB"/>
    <w:rsid w:val="00444702"/>
    <w:rsid w:val="00493ED0"/>
    <w:rsid w:val="00541BB8"/>
    <w:rsid w:val="00574122"/>
    <w:rsid w:val="005939C2"/>
    <w:rsid w:val="00595D38"/>
    <w:rsid w:val="005970E3"/>
    <w:rsid w:val="005C0173"/>
    <w:rsid w:val="005C53BC"/>
    <w:rsid w:val="006B6F3B"/>
    <w:rsid w:val="00726967"/>
    <w:rsid w:val="00740BA0"/>
    <w:rsid w:val="00782362"/>
    <w:rsid w:val="007E4884"/>
    <w:rsid w:val="00866D42"/>
    <w:rsid w:val="008751B6"/>
    <w:rsid w:val="008A37B7"/>
    <w:rsid w:val="008C1CED"/>
    <w:rsid w:val="008C65AE"/>
    <w:rsid w:val="00910B18"/>
    <w:rsid w:val="009573B7"/>
    <w:rsid w:val="009D0C82"/>
    <w:rsid w:val="009D23CC"/>
    <w:rsid w:val="00A54C63"/>
    <w:rsid w:val="00A84565"/>
    <w:rsid w:val="00AC53FF"/>
    <w:rsid w:val="00AE386B"/>
    <w:rsid w:val="00AF74A0"/>
    <w:rsid w:val="00B2477A"/>
    <w:rsid w:val="00B31CAF"/>
    <w:rsid w:val="00B53F45"/>
    <w:rsid w:val="00B765F5"/>
    <w:rsid w:val="00B83674"/>
    <w:rsid w:val="00B96DBC"/>
    <w:rsid w:val="00C154C0"/>
    <w:rsid w:val="00C56750"/>
    <w:rsid w:val="00C627A2"/>
    <w:rsid w:val="00C80A79"/>
    <w:rsid w:val="00CC0AAF"/>
    <w:rsid w:val="00CF7892"/>
    <w:rsid w:val="00D16BC9"/>
    <w:rsid w:val="00D22FF5"/>
    <w:rsid w:val="00D26F20"/>
    <w:rsid w:val="00D83C3A"/>
    <w:rsid w:val="00D86D13"/>
    <w:rsid w:val="00DB2A69"/>
    <w:rsid w:val="00DC19BE"/>
    <w:rsid w:val="00DD3533"/>
    <w:rsid w:val="00DF20AF"/>
    <w:rsid w:val="00E176EB"/>
    <w:rsid w:val="00E26ABC"/>
    <w:rsid w:val="00EA4586"/>
    <w:rsid w:val="00F765FE"/>
    <w:rsid w:val="00FB328D"/>
    <w:rsid w:val="00FC7C14"/>
    <w:rsid w:val="00FF39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E00E3"/>
  <w14:defaultImageDpi w14:val="0"/>
  <w15:docId w15:val="{115FA33E-AD97-414D-8BB7-78D55C7C1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4"/>
        <w:szCs w:val="24"/>
        <w:lang w:val="uk-UA" w:eastAsia="uk-UA"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39D4"/>
    <w:pPr>
      <w:tabs>
        <w:tab w:val="center" w:pos="4819"/>
        <w:tab w:val="right" w:pos="9639"/>
      </w:tabs>
    </w:pPr>
  </w:style>
  <w:style w:type="character" w:customStyle="1" w:styleId="a4">
    <w:name w:val="Верхній колонтитул Знак"/>
    <w:basedOn w:val="a0"/>
    <w:link w:val="a3"/>
    <w:uiPriority w:val="99"/>
    <w:rsid w:val="00FF39D4"/>
    <w:rPr>
      <w:rFonts w:cs="Times New Roman"/>
    </w:rPr>
  </w:style>
  <w:style w:type="paragraph" w:styleId="a5">
    <w:name w:val="footer"/>
    <w:basedOn w:val="a"/>
    <w:link w:val="a6"/>
    <w:uiPriority w:val="99"/>
    <w:unhideWhenUsed/>
    <w:rsid w:val="00FF39D4"/>
    <w:pPr>
      <w:tabs>
        <w:tab w:val="center" w:pos="4819"/>
        <w:tab w:val="right" w:pos="9639"/>
      </w:tabs>
    </w:pPr>
  </w:style>
  <w:style w:type="character" w:customStyle="1" w:styleId="a6">
    <w:name w:val="Нижній колонтитул Знак"/>
    <w:basedOn w:val="a0"/>
    <w:link w:val="a5"/>
    <w:uiPriority w:val="99"/>
    <w:rsid w:val="00FF39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057737">
      <w:marLeft w:val="0"/>
      <w:marRight w:val="0"/>
      <w:marTop w:val="0"/>
      <w:marBottom w:val="0"/>
      <w:divBdr>
        <w:top w:val="none" w:sz="0" w:space="0" w:color="auto"/>
        <w:left w:val="none" w:sz="0" w:space="0" w:color="auto"/>
        <w:bottom w:val="none" w:sz="0" w:space="0" w:color="auto"/>
        <w:right w:val="none" w:sz="0" w:space="0" w:color="auto"/>
      </w:divBdr>
    </w:div>
    <w:div w:id="667057738">
      <w:marLeft w:val="0"/>
      <w:marRight w:val="0"/>
      <w:marTop w:val="0"/>
      <w:marBottom w:val="0"/>
      <w:divBdr>
        <w:top w:val="none" w:sz="0" w:space="0" w:color="auto"/>
        <w:left w:val="none" w:sz="0" w:space="0" w:color="auto"/>
        <w:bottom w:val="none" w:sz="0" w:space="0" w:color="auto"/>
        <w:right w:val="none" w:sz="0" w:space="0" w:color="auto"/>
      </w:divBdr>
    </w:div>
    <w:div w:id="667057739">
      <w:marLeft w:val="0"/>
      <w:marRight w:val="0"/>
      <w:marTop w:val="0"/>
      <w:marBottom w:val="0"/>
      <w:divBdr>
        <w:top w:val="none" w:sz="0" w:space="0" w:color="auto"/>
        <w:left w:val="none" w:sz="0" w:space="0" w:color="auto"/>
        <w:bottom w:val="none" w:sz="0" w:space="0" w:color="auto"/>
        <w:right w:val="none" w:sz="0" w:space="0" w:color="auto"/>
      </w:divBdr>
    </w:div>
    <w:div w:id="667057740">
      <w:marLeft w:val="0"/>
      <w:marRight w:val="0"/>
      <w:marTop w:val="0"/>
      <w:marBottom w:val="0"/>
      <w:divBdr>
        <w:top w:val="none" w:sz="0" w:space="0" w:color="auto"/>
        <w:left w:val="none" w:sz="0" w:space="0" w:color="auto"/>
        <w:bottom w:val="none" w:sz="0" w:space="0" w:color="auto"/>
        <w:right w:val="none" w:sz="0" w:space="0" w:color="auto"/>
      </w:divBdr>
    </w:div>
    <w:div w:id="667057741">
      <w:marLeft w:val="0"/>
      <w:marRight w:val="0"/>
      <w:marTop w:val="0"/>
      <w:marBottom w:val="0"/>
      <w:divBdr>
        <w:top w:val="none" w:sz="0" w:space="0" w:color="auto"/>
        <w:left w:val="none" w:sz="0" w:space="0" w:color="auto"/>
        <w:bottom w:val="none" w:sz="0" w:space="0" w:color="auto"/>
        <w:right w:val="none" w:sz="0" w:space="0" w:color="auto"/>
      </w:divBdr>
    </w:div>
    <w:div w:id="667057742">
      <w:marLeft w:val="0"/>
      <w:marRight w:val="0"/>
      <w:marTop w:val="0"/>
      <w:marBottom w:val="0"/>
      <w:divBdr>
        <w:top w:val="none" w:sz="0" w:space="0" w:color="auto"/>
        <w:left w:val="none" w:sz="0" w:space="0" w:color="auto"/>
        <w:bottom w:val="none" w:sz="0" w:space="0" w:color="auto"/>
        <w:right w:val="none" w:sz="0" w:space="0" w:color="auto"/>
      </w:divBdr>
    </w:div>
    <w:div w:id="667057743">
      <w:marLeft w:val="0"/>
      <w:marRight w:val="0"/>
      <w:marTop w:val="0"/>
      <w:marBottom w:val="0"/>
      <w:divBdr>
        <w:top w:val="none" w:sz="0" w:space="0" w:color="auto"/>
        <w:left w:val="none" w:sz="0" w:space="0" w:color="auto"/>
        <w:bottom w:val="none" w:sz="0" w:space="0" w:color="auto"/>
        <w:right w:val="none" w:sz="0" w:space="0" w:color="auto"/>
      </w:divBdr>
    </w:div>
    <w:div w:id="667057744">
      <w:marLeft w:val="0"/>
      <w:marRight w:val="0"/>
      <w:marTop w:val="0"/>
      <w:marBottom w:val="0"/>
      <w:divBdr>
        <w:top w:val="none" w:sz="0" w:space="0" w:color="auto"/>
        <w:left w:val="none" w:sz="0" w:space="0" w:color="auto"/>
        <w:bottom w:val="none" w:sz="0" w:space="0" w:color="auto"/>
        <w:right w:val="none" w:sz="0" w:space="0" w:color="auto"/>
      </w:divBdr>
    </w:div>
    <w:div w:id="667057745">
      <w:marLeft w:val="0"/>
      <w:marRight w:val="0"/>
      <w:marTop w:val="0"/>
      <w:marBottom w:val="0"/>
      <w:divBdr>
        <w:top w:val="none" w:sz="0" w:space="0" w:color="auto"/>
        <w:left w:val="none" w:sz="0" w:space="0" w:color="auto"/>
        <w:bottom w:val="none" w:sz="0" w:space="0" w:color="auto"/>
        <w:right w:val="none" w:sz="0" w:space="0" w:color="auto"/>
      </w:divBdr>
    </w:div>
    <w:div w:id="667057746">
      <w:marLeft w:val="0"/>
      <w:marRight w:val="0"/>
      <w:marTop w:val="0"/>
      <w:marBottom w:val="0"/>
      <w:divBdr>
        <w:top w:val="none" w:sz="0" w:space="0" w:color="auto"/>
        <w:left w:val="none" w:sz="0" w:space="0" w:color="auto"/>
        <w:bottom w:val="none" w:sz="0" w:space="0" w:color="auto"/>
        <w:right w:val="none" w:sz="0" w:space="0" w:color="auto"/>
      </w:divBdr>
    </w:div>
    <w:div w:id="667057747">
      <w:marLeft w:val="0"/>
      <w:marRight w:val="0"/>
      <w:marTop w:val="0"/>
      <w:marBottom w:val="0"/>
      <w:divBdr>
        <w:top w:val="none" w:sz="0" w:space="0" w:color="auto"/>
        <w:left w:val="none" w:sz="0" w:space="0" w:color="auto"/>
        <w:bottom w:val="none" w:sz="0" w:space="0" w:color="auto"/>
        <w:right w:val="none" w:sz="0" w:space="0" w:color="auto"/>
      </w:divBdr>
    </w:div>
    <w:div w:id="667057748">
      <w:marLeft w:val="0"/>
      <w:marRight w:val="0"/>
      <w:marTop w:val="0"/>
      <w:marBottom w:val="0"/>
      <w:divBdr>
        <w:top w:val="none" w:sz="0" w:space="0" w:color="auto"/>
        <w:left w:val="none" w:sz="0" w:space="0" w:color="auto"/>
        <w:bottom w:val="none" w:sz="0" w:space="0" w:color="auto"/>
        <w:right w:val="none" w:sz="0" w:space="0" w:color="auto"/>
      </w:divBdr>
    </w:div>
    <w:div w:id="667057749">
      <w:marLeft w:val="0"/>
      <w:marRight w:val="0"/>
      <w:marTop w:val="0"/>
      <w:marBottom w:val="0"/>
      <w:divBdr>
        <w:top w:val="none" w:sz="0" w:space="0" w:color="auto"/>
        <w:left w:val="none" w:sz="0" w:space="0" w:color="auto"/>
        <w:bottom w:val="none" w:sz="0" w:space="0" w:color="auto"/>
        <w:right w:val="none" w:sz="0" w:space="0" w:color="auto"/>
      </w:divBdr>
    </w:div>
    <w:div w:id="667057750">
      <w:marLeft w:val="0"/>
      <w:marRight w:val="0"/>
      <w:marTop w:val="0"/>
      <w:marBottom w:val="0"/>
      <w:divBdr>
        <w:top w:val="none" w:sz="0" w:space="0" w:color="auto"/>
        <w:left w:val="none" w:sz="0" w:space="0" w:color="auto"/>
        <w:bottom w:val="none" w:sz="0" w:space="0" w:color="auto"/>
        <w:right w:val="none" w:sz="0" w:space="0" w:color="auto"/>
      </w:divBdr>
    </w:div>
    <w:div w:id="667057751">
      <w:marLeft w:val="0"/>
      <w:marRight w:val="0"/>
      <w:marTop w:val="0"/>
      <w:marBottom w:val="0"/>
      <w:divBdr>
        <w:top w:val="none" w:sz="0" w:space="0" w:color="auto"/>
        <w:left w:val="none" w:sz="0" w:space="0" w:color="auto"/>
        <w:bottom w:val="none" w:sz="0" w:space="0" w:color="auto"/>
        <w:right w:val="none" w:sz="0" w:space="0" w:color="auto"/>
      </w:divBdr>
    </w:div>
    <w:div w:id="667057752">
      <w:marLeft w:val="0"/>
      <w:marRight w:val="0"/>
      <w:marTop w:val="0"/>
      <w:marBottom w:val="0"/>
      <w:divBdr>
        <w:top w:val="none" w:sz="0" w:space="0" w:color="auto"/>
        <w:left w:val="none" w:sz="0" w:space="0" w:color="auto"/>
        <w:bottom w:val="none" w:sz="0" w:space="0" w:color="auto"/>
        <w:right w:val="none" w:sz="0" w:space="0" w:color="auto"/>
      </w:divBdr>
    </w:div>
    <w:div w:id="667057753">
      <w:marLeft w:val="0"/>
      <w:marRight w:val="0"/>
      <w:marTop w:val="0"/>
      <w:marBottom w:val="0"/>
      <w:divBdr>
        <w:top w:val="none" w:sz="0" w:space="0" w:color="auto"/>
        <w:left w:val="none" w:sz="0" w:space="0" w:color="auto"/>
        <w:bottom w:val="none" w:sz="0" w:space="0" w:color="auto"/>
        <w:right w:val="none" w:sz="0" w:space="0" w:color="auto"/>
      </w:divBdr>
    </w:div>
    <w:div w:id="667057754">
      <w:marLeft w:val="0"/>
      <w:marRight w:val="0"/>
      <w:marTop w:val="0"/>
      <w:marBottom w:val="0"/>
      <w:divBdr>
        <w:top w:val="none" w:sz="0" w:space="0" w:color="auto"/>
        <w:left w:val="none" w:sz="0" w:space="0" w:color="auto"/>
        <w:bottom w:val="none" w:sz="0" w:space="0" w:color="auto"/>
        <w:right w:val="none" w:sz="0" w:space="0" w:color="auto"/>
      </w:divBdr>
    </w:div>
    <w:div w:id="667057755">
      <w:marLeft w:val="0"/>
      <w:marRight w:val="0"/>
      <w:marTop w:val="0"/>
      <w:marBottom w:val="0"/>
      <w:divBdr>
        <w:top w:val="none" w:sz="0" w:space="0" w:color="auto"/>
        <w:left w:val="none" w:sz="0" w:space="0" w:color="auto"/>
        <w:bottom w:val="none" w:sz="0" w:space="0" w:color="auto"/>
        <w:right w:val="none" w:sz="0" w:space="0" w:color="auto"/>
      </w:divBdr>
    </w:div>
    <w:div w:id="6670577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E12BD-2A6D-4981-BC92-2970DAA95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7001</Words>
  <Characters>3992</Characters>
  <Application>Microsoft Office Word</Application>
  <DocSecurity>0</DocSecurity>
  <Lines>33</Lines>
  <Paragraphs>21</Paragraphs>
  <ScaleCrop>false</ScaleCrop>
  <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Євген</dc:creator>
  <cp:keywords/>
  <dc:description/>
  <cp:lastModifiedBy>Семенюк Валентина Миколаївна</cp:lastModifiedBy>
  <cp:revision>2</cp:revision>
  <dcterms:created xsi:type="dcterms:W3CDTF">2025-04-14T11:33:00Z</dcterms:created>
  <dcterms:modified xsi:type="dcterms:W3CDTF">2025-04-14T11:33:00Z</dcterms:modified>
</cp:coreProperties>
</file>